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06" w:rsidRDefault="009A12DC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г. Сочи имени Москвина Арсения Петровича</w:t>
      </w:r>
    </w:p>
    <w:p w:rsidR="009A12DC" w:rsidRDefault="009A12DC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(МОБУ СОШ №7 г. Сочи им. Москвина А.П,)</w:t>
      </w:r>
    </w:p>
    <w:p w:rsidR="009A12DC" w:rsidRDefault="009A12DC" w:rsidP="009A12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DC" w:rsidRDefault="009A12DC" w:rsidP="009A12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DC" w:rsidRDefault="009A12DC" w:rsidP="009A12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2DC" w:rsidRDefault="009A12DC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9A12DC" w:rsidRDefault="009A12DC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ИННОВАЦИОННОЙ ПЛОЩАДКИ ЗА 2020 ГОД</w:t>
      </w:r>
    </w:p>
    <w:p w:rsidR="009A12DC" w:rsidRDefault="009A12DC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9A12DC">
        <w:rPr>
          <w:rFonts w:ascii="Times New Roman" w:hAnsi="Times New Roman" w:cs="Times New Roman"/>
          <w:sz w:val="28"/>
          <w:szCs w:val="28"/>
        </w:rPr>
        <w:t>«ВОЛОНТЕРСКОЕ</w:t>
      </w:r>
      <w:r>
        <w:rPr>
          <w:rFonts w:ascii="Times New Roman" w:hAnsi="Times New Roman" w:cs="Times New Roman"/>
          <w:sz w:val="28"/>
          <w:szCs w:val="28"/>
        </w:rPr>
        <w:t xml:space="preserve"> ДВИЖЕНИЕ КАК РЕСУРС ОБНОВЛЕНИЯ </w:t>
      </w:r>
      <w:r w:rsidRPr="009A12DC">
        <w:rPr>
          <w:rFonts w:ascii="Times New Roman" w:hAnsi="Times New Roman" w:cs="Times New Roman"/>
          <w:sz w:val="28"/>
          <w:szCs w:val="28"/>
        </w:rPr>
        <w:t>СОДЕРЖАНИЯ И ПОВЫШЕНИЯ КАЧЕСТВА ВОСПИТАТЕЛЬНОГО ПРОЦЕССА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</w:t>
      </w: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072A98" w:rsidRDefault="00072A98" w:rsidP="00072A98">
      <w:pPr>
        <w:pStyle w:val="a3"/>
        <w:numPr>
          <w:ilvl w:val="0"/>
          <w:numId w:val="1"/>
        </w:numPr>
        <w:spacing w:after="0" w:line="36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</w:t>
      </w:r>
    </w:p>
    <w:p w:rsidR="00072A98" w:rsidRDefault="00072A98" w:rsidP="00072A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72A98">
        <w:rPr>
          <w:rFonts w:ascii="Times New Roman" w:hAnsi="Times New Roman" w:cs="Times New Roman"/>
          <w:sz w:val="28"/>
          <w:szCs w:val="28"/>
        </w:rPr>
        <w:t>униципальное общеобразовательное бюджетное учреждение средняя общеобразовательная школа г. Сочи имени Москвина Арсения Петровича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A98">
        <w:rPr>
          <w:rFonts w:ascii="Times New Roman" w:hAnsi="Times New Roman" w:cs="Times New Roman"/>
          <w:sz w:val="28"/>
          <w:szCs w:val="28"/>
        </w:rPr>
        <w:t>(МОБУ СОШ №7 г. Сочи им. Москвина А.П</w:t>
      </w:r>
      <w:r w:rsidR="00C57EE4">
        <w:rPr>
          <w:rFonts w:ascii="Times New Roman" w:hAnsi="Times New Roman" w:cs="Times New Roman"/>
          <w:sz w:val="28"/>
          <w:szCs w:val="28"/>
        </w:rPr>
        <w:t>.</w:t>
      </w:r>
      <w:r w:rsidRPr="00072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A98" w:rsidRPr="00072A98" w:rsidRDefault="00072A98" w:rsidP="00072A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98">
        <w:rPr>
          <w:rFonts w:ascii="Times New Roman" w:hAnsi="Times New Roman" w:cs="Times New Roman"/>
          <w:b/>
          <w:sz w:val="28"/>
          <w:szCs w:val="28"/>
        </w:rPr>
        <w:t>Учредитель: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98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A98" w:rsidRDefault="00072A98" w:rsidP="00072A9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A41DA3" w:rsidRPr="00A41DA3">
        <w:rPr>
          <w:rFonts w:ascii="Times New Roman" w:hAnsi="Times New Roman" w:cs="Times New Roman"/>
          <w:sz w:val="28"/>
          <w:szCs w:val="28"/>
        </w:rPr>
        <w:t>354065, Краснодарский край, город Сочи, улица Чайковского, д. 7</w:t>
      </w:r>
      <w:r w:rsidR="00A41DA3">
        <w:rPr>
          <w:rFonts w:ascii="Times New Roman" w:hAnsi="Times New Roman" w:cs="Times New Roman"/>
          <w:sz w:val="28"/>
          <w:szCs w:val="28"/>
        </w:rPr>
        <w:t>.</w:t>
      </w:r>
    </w:p>
    <w:p w:rsidR="00A41DA3" w:rsidRDefault="00A41DA3" w:rsidP="00A41DA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DA3">
        <w:rPr>
          <w:rFonts w:ascii="Times New Roman" w:hAnsi="Times New Roman" w:cs="Times New Roman"/>
          <w:sz w:val="28"/>
          <w:szCs w:val="28"/>
        </w:rPr>
        <w:t>Тлехас Ирина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A3" w:rsidRPr="00A41DA3" w:rsidRDefault="00A41DA3" w:rsidP="00A41DA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A3">
        <w:rPr>
          <w:rFonts w:ascii="Times New Roman" w:hAnsi="Times New Roman" w:cs="Times New Roman"/>
          <w:b/>
          <w:sz w:val="28"/>
          <w:szCs w:val="28"/>
        </w:rPr>
        <w:t xml:space="preserve">Телефон, факс, </w:t>
      </w:r>
      <w:r w:rsidRPr="00A41DA3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A41DA3">
        <w:rPr>
          <w:rFonts w:ascii="Times New Roman" w:hAnsi="Times New Roman" w:cs="Times New Roman"/>
          <w:b/>
          <w:sz w:val="28"/>
          <w:szCs w:val="28"/>
        </w:rPr>
        <w:t>-</w:t>
      </w:r>
      <w:r w:rsidRPr="00A41DA3">
        <w:rPr>
          <w:rFonts w:ascii="Times New Roman" w:hAnsi="Times New Roman" w:cs="Times New Roman"/>
          <w:b/>
          <w:sz w:val="28"/>
          <w:szCs w:val="28"/>
          <w:lang w:val="en-GB"/>
        </w:rPr>
        <w:t>mail</w:t>
      </w:r>
      <w:r w:rsidRPr="00A41D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1DA3">
        <w:rPr>
          <w:rFonts w:ascii="Times New Roman" w:hAnsi="Times New Roman" w:cs="Times New Roman"/>
          <w:sz w:val="28"/>
          <w:szCs w:val="28"/>
        </w:rPr>
        <w:t>+7</w:t>
      </w:r>
      <w:hyperlink r:id="rId8" w:history="1">
        <w:r w:rsidRPr="00A41DA3">
          <w:rPr>
            <w:rFonts w:ascii="Times New Roman" w:hAnsi="Times New Roman" w:cs="Times New Roman"/>
            <w:sz w:val="28"/>
            <w:szCs w:val="28"/>
          </w:rPr>
          <w:t xml:space="preserve"> (862) 254-51-10</w:t>
        </w:r>
      </w:hyperlink>
      <w:r w:rsidRPr="00A41DA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school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7@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edu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sochi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07EAC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</w:p>
    <w:p w:rsidR="00A41DA3" w:rsidRDefault="00A41DA3" w:rsidP="00A92E9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 учреждения (организации): </w:t>
      </w:r>
      <w:hyperlink r:id="rId10" w:history="1"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http://7.sochi-schools.ru</w:t>
        </w:r>
      </w:hyperlink>
    </w:p>
    <w:p w:rsidR="00A41DA3" w:rsidRPr="00A92E90" w:rsidRDefault="00A92E90" w:rsidP="00A92E9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ссылка на раздел на сайте, посвященный проекту, где размещены изданные инновационные продукты: </w:t>
      </w:r>
      <w:hyperlink r:id="rId11" w:history="1">
        <w:r w:rsidRPr="00507EAC">
          <w:rPr>
            <w:rStyle w:val="a4"/>
            <w:rFonts w:ascii="Times New Roman" w:hAnsi="Times New Roman" w:cs="Times New Roman"/>
            <w:sz w:val="28"/>
            <w:szCs w:val="28"/>
          </w:rPr>
          <w:t>http://7.sochi-schools.ru/innovatsionnyj-proekt</w:t>
        </w:r>
      </w:hyperlink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A92E9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A41DA3" w:rsidRPr="00A92E9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</w:p>
    <w:p w:rsidR="00A41DA3" w:rsidRPr="00A41DA3" w:rsidRDefault="00A41DA3" w:rsidP="00A92E90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A41DA3" w:rsidRPr="00A41DA3" w:rsidRDefault="00A41DA3" w:rsidP="00A92E9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07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A92E90" w:rsidP="00A92E90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92E90" w:rsidRPr="00A92E90" w:rsidRDefault="00A92E90" w:rsidP="00A92E90">
      <w:pPr>
        <w:pStyle w:val="a3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</w:t>
      </w:r>
    </w:p>
    <w:p w:rsidR="00A92E90" w:rsidRDefault="002466D9" w:rsidP="002466D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2466D9">
        <w:rPr>
          <w:rFonts w:ascii="Times New Roman" w:hAnsi="Times New Roman" w:cs="Times New Roman"/>
          <w:sz w:val="28"/>
          <w:szCs w:val="28"/>
        </w:rPr>
        <w:t>Волонтерское движение как ресурс обновления содержания и повышения качества воспитательного процесса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D9" w:rsidRDefault="002466D9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6D9">
        <w:rPr>
          <w:rFonts w:ascii="Times New Roman" w:hAnsi="Times New Roman" w:cs="Times New Roman"/>
          <w:sz w:val="28"/>
          <w:szCs w:val="28"/>
        </w:rPr>
        <w:t>Обновление содержания, технологий и форм воспитательного процесса в общеобразовательной организации на основе волонтерского движения, обеспечивающих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D9" w:rsidRDefault="002466D9" w:rsidP="002466D9">
      <w:pPr>
        <w:tabs>
          <w:tab w:val="left" w:pos="45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D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 xml:space="preserve">Создать организационно-содержательную модель волонтерского движения в общеобразовательной организации. </w:t>
      </w:r>
    </w:p>
    <w:p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 xml:space="preserve">Разработать и апробировать программу воспитания на основе модели волонтерского движения. </w:t>
      </w:r>
    </w:p>
    <w:p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профессиональной компетентности педагогических работников и формирование их готовности к реализации современных моделей воспитательного процесса на основе волонтерской деятельности через проведение методических мероприятий, в том числе в дистанционных формах. </w:t>
      </w:r>
    </w:p>
    <w:p w:rsidR="002466D9" w:rsidRPr="002466D9" w:rsidRDefault="002466D9" w:rsidP="002466D9">
      <w:pPr>
        <w:pStyle w:val="a3"/>
        <w:numPr>
          <w:ilvl w:val="0"/>
          <w:numId w:val="7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 xml:space="preserve">Разработать инновационные методы и формы воспитательной работы, способствующие повышению уровня мотивации школьников и педагогов к участию в волонтерской деятельности. </w:t>
      </w:r>
    </w:p>
    <w:p w:rsidR="002466D9" w:rsidRDefault="002466D9" w:rsidP="002466D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6D9">
        <w:rPr>
          <w:rFonts w:ascii="Times New Roman" w:hAnsi="Times New Roman" w:cs="Times New Roman"/>
          <w:sz w:val="28"/>
          <w:szCs w:val="28"/>
        </w:rPr>
        <w:t>Увеличить долю учащихся общеобразовательной организации, участвующих в добровольческой деятельности, через систему добровольческих инициатив и образовательных событий с использованием инновационных форм и технологий воспитания.</w:t>
      </w:r>
      <w:r w:rsidRPr="00246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6D9" w:rsidRDefault="002466D9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Инновационность: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466D9">
        <w:rPr>
          <w:rFonts w:ascii="Times New Roman" w:hAnsi="Times New Roman" w:cs="Times New Roman"/>
          <w:sz w:val="28"/>
          <w:szCs w:val="28"/>
        </w:rPr>
        <w:t>на основе деятельности школьного центра волонтерского движения практико-ориентированн</w:t>
      </w:r>
      <w:r w:rsidR="00B47E06">
        <w:rPr>
          <w:rFonts w:ascii="Times New Roman" w:hAnsi="Times New Roman" w:cs="Times New Roman"/>
          <w:sz w:val="28"/>
          <w:szCs w:val="28"/>
        </w:rPr>
        <w:t>ой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B47E06">
        <w:rPr>
          <w:rFonts w:ascii="Times New Roman" w:hAnsi="Times New Roman" w:cs="Times New Roman"/>
          <w:sz w:val="28"/>
          <w:szCs w:val="28"/>
        </w:rPr>
        <w:t>ой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сред</w:t>
      </w:r>
      <w:r w:rsidR="00B47E06">
        <w:rPr>
          <w:rFonts w:ascii="Times New Roman" w:hAnsi="Times New Roman" w:cs="Times New Roman"/>
          <w:sz w:val="28"/>
          <w:szCs w:val="28"/>
        </w:rPr>
        <w:t>ы</w:t>
      </w:r>
      <w:r w:rsidRPr="002466D9">
        <w:rPr>
          <w:rFonts w:ascii="Times New Roman" w:hAnsi="Times New Roman" w:cs="Times New Roman"/>
          <w:sz w:val="28"/>
          <w:szCs w:val="28"/>
        </w:rPr>
        <w:t>, способствующ</w:t>
      </w:r>
      <w:r w:rsidR="00B47E06">
        <w:rPr>
          <w:rFonts w:ascii="Times New Roman" w:hAnsi="Times New Roman" w:cs="Times New Roman"/>
          <w:sz w:val="28"/>
          <w:szCs w:val="28"/>
        </w:rPr>
        <w:t>ей</w:t>
      </w:r>
      <w:r w:rsidRPr="002466D9">
        <w:rPr>
          <w:rFonts w:ascii="Times New Roman" w:hAnsi="Times New Roman" w:cs="Times New Roman"/>
          <w:sz w:val="28"/>
          <w:szCs w:val="28"/>
        </w:rPr>
        <w:t xml:space="preserve"> воспитанию гармонично развитой и социально ответственной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B47E06" w:rsidRPr="00B47E06" w:rsidRDefault="00B47E06" w:rsidP="00B47E06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</w:rPr>
        <w:lastRenderedPageBreak/>
        <w:t>Реализации модели развития волонтерского движения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E06">
        <w:rPr>
          <w:rFonts w:ascii="Times New Roman" w:hAnsi="Times New Roman" w:cs="Times New Roman"/>
          <w:sz w:val="28"/>
          <w:szCs w:val="28"/>
        </w:rPr>
        <w:t xml:space="preserve">тся по четырем направлениям: </w:t>
      </w:r>
    </w:p>
    <w:p w:rsidR="00B47E06" w:rsidRPr="00B47E06" w:rsidRDefault="00B47E06" w:rsidP="00B47E06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«Добрая детская помощь» (учащиеся 1-4 классов) – реализация серии воспитательных событий и участие в возрастосообразных/посильных добровольческих проектах.</w:t>
      </w:r>
    </w:p>
    <w:p w:rsidR="00B47E06" w:rsidRPr="00B47E06" w:rsidRDefault="00B47E06" w:rsidP="00B47E06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«Добрыня» (учащиеся 5-7 классов (потенциальные добровольцы (волонтеры)) - реализация программы «Школа волонтеров», направленной на формирование у детей и подростков компетенций, необходимых в добровольческой деятельности; инициация и реализация добровольческих в рамках классного коллектива и школы; участие в добровольческих проектах, инициированных старшими школьниками. </w:t>
      </w:r>
    </w:p>
    <w:p w:rsidR="00B47E06" w:rsidRPr="00B47E06" w:rsidRDefault="00B47E06" w:rsidP="00B47E06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«ВолонтерстВО!» (учащиеся старше 14 лет, непосредственно добровольцы (волонтеры)) – инициация и реализация добровольческих инициатив в различных сферах деятельности (образование, культура, физическая культура и спорт, здравоохранение, гражданско-патриотическое воспитание, охрана окружающей среды, социальная защита населения и т.д.). </w:t>
      </w:r>
    </w:p>
    <w:p w:rsidR="00B47E06" w:rsidRPr="00B47E06" w:rsidRDefault="00B47E06" w:rsidP="00B47E06">
      <w:pPr>
        <w:pStyle w:val="a3"/>
        <w:numPr>
          <w:ilvl w:val="0"/>
          <w:numId w:val="14"/>
        </w:numPr>
        <w:tabs>
          <w:tab w:val="left" w:pos="45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«Социальные медиа» (учащиеся 7-11 классов) – реализация добровольческих инициатив в сфере информационных технологий, в том числе формирование информационной школьной площадки по взаимодействию всех субъектов добровольческой деятельности. </w:t>
      </w:r>
    </w:p>
    <w:p w:rsidR="00B47E06" w:rsidRPr="00B47E06" w:rsidRDefault="00B47E06" w:rsidP="00B47E0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проекта по вышеуказанным направлениям позволит создать в общеобразовательной организации условия, способствующие: </w:t>
      </w:r>
    </w:p>
    <w:p w:rsidR="00B47E06" w:rsidRPr="00B47E06" w:rsidRDefault="00B47E06" w:rsidP="00B47E06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усвоению учащимися социально значимых знаний; </w:t>
      </w:r>
    </w:p>
    <w:p w:rsidR="00B47E06" w:rsidRPr="00B47E06" w:rsidRDefault="00B47E06" w:rsidP="00B47E06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их социально значимых отношений; </w:t>
      </w:r>
    </w:p>
    <w:p w:rsidR="00B47E06" w:rsidRPr="00B47E06" w:rsidRDefault="00B47E06" w:rsidP="00B47E06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приобретению учащимися опыта осуществления социально значимых дел.</w:t>
      </w:r>
    </w:p>
    <w:p w:rsidR="00B47E06" w:rsidRDefault="00B47E06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E06" w:rsidRDefault="00B47E06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6D9" w:rsidRPr="00B47E06" w:rsidRDefault="002466D9" w:rsidP="00B47E06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06">
        <w:rPr>
          <w:rFonts w:ascii="Times New Roman" w:hAnsi="Times New Roman" w:cs="Times New Roman"/>
          <w:sz w:val="28"/>
          <w:szCs w:val="28"/>
        </w:rPr>
        <w:br w:type="page"/>
      </w:r>
      <w:r w:rsidR="000F48A8" w:rsidRPr="00B47E06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Эффективность проекта можно отследить по следующим параметрам:</w:t>
      </w:r>
    </w:p>
    <w:p w:rsidR="005B37D4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b/>
          <w:sz w:val="28"/>
          <w:szCs w:val="28"/>
          <w:shd w:val="clear" w:color="auto" w:fill="FFFFFF"/>
        </w:rPr>
        <w:t>Целевые критерии проекта</w:t>
      </w:r>
      <w:r w:rsidR="005B37D4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3"/>
        <w:gridCol w:w="1015"/>
        <w:gridCol w:w="1016"/>
        <w:gridCol w:w="1016"/>
        <w:gridCol w:w="1016"/>
        <w:gridCol w:w="2545"/>
      </w:tblGrid>
      <w:tr w:rsidR="005B37D4" w:rsidTr="005B37D4">
        <w:tc>
          <w:tcPr>
            <w:tcW w:w="3303" w:type="dxa"/>
            <w:vMerge w:val="restart"/>
            <w:vAlign w:val="center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4063" w:type="dxa"/>
            <w:gridSpan w:val="4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2545" w:type="dxa"/>
            <w:vMerge w:val="restart"/>
            <w:vAlign w:val="center"/>
          </w:tcPr>
          <w:p w:rsid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B37D4">
              <w:rPr>
                <w:b/>
                <w:sz w:val="28"/>
                <w:szCs w:val="28"/>
                <w:shd w:val="clear" w:color="auto" w:fill="FFFFFF"/>
              </w:rPr>
              <w:t>Диагностический</w:t>
            </w:r>
          </w:p>
          <w:p w:rsidR="005B37D4" w:rsidRP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и</w:t>
            </w:r>
            <w:r w:rsidRPr="005B37D4">
              <w:rPr>
                <w:b/>
                <w:sz w:val="28"/>
                <w:szCs w:val="28"/>
                <w:shd w:val="clear" w:color="auto" w:fill="FFFFFF"/>
              </w:rPr>
              <w:t>нструментарий</w:t>
            </w:r>
          </w:p>
        </w:tc>
      </w:tr>
      <w:tr w:rsidR="005B37D4" w:rsidTr="005B37D4">
        <w:tc>
          <w:tcPr>
            <w:tcW w:w="3303" w:type="dxa"/>
            <w:vMerge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5" w:type="dxa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016" w:type="dxa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1016" w:type="dxa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016" w:type="dxa"/>
          </w:tcPr>
          <w:p w:rsidR="005B37D4" w:rsidRPr="005B37D4" w:rsidRDefault="005B37D4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2545" w:type="dxa"/>
            <w:vMerge/>
            <w:vAlign w:val="center"/>
          </w:tcPr>
          <w:p w:rsidR="005B37D4" w:rsidRPr="005B37D4" w:rsidRDefault="005B37D4" w:rsidP="005B37D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B37D4" w:rsidTr="005B37D4">
        <w:tc>
          <w:tcPr>
            <w:tcW w:w="3303" w:type="dxa"/>
          </w:tcPr>
          <w:p w:rsidR="005B37D4" w:rsidRPr="005B37D4" w:rsidRDefault="005B37D4" w:rsidP="00DF3C20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6856D8">
              <w:rPr>
                <w:sz w:val="28"/>
                <w:szCs w:val="28"/>
                <w:shd w:val="clear" w:color="auto" w:fill="FFFFFF"/>
              </w:rPr>
              <w:t>ассовость участия учащихся школы в волонтерском движении</w:t>
            </w:r>
          </w:p>
        </w:tc>
        <w:tc>
          <w:tcPr>
            <w:tcW w:w="1015" w:type="dxa"/>
          </w:tcPr>
          <w:p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20%</w:t>
            </w:r>
          </w:p>
        </w:tc>
        <w:tc>
          <w:tcPr>
            <w:tcW w:w="1016" w:type="dxa"/>
          </w:tcPr>
          <w:p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35%</w:t>
            </w:r>
          </w:p>
        </w:tc>
        <w:tc>
          <w:tcPr>
            <w:tcW w:w="1016" w:type="dxa"/>
          </w:tcPr>
          <w:p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60%</w:t>
            </w:r>
          </w:p>
        </w:tc>
        <w:tc>
          <w:tcPr>
            <w:tcW w:w="1016" w:type="dxa"/>
          </w:tcPr>
          <w:p w:rsidR="005B37D4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A0AB5">
              <w:rPr>
                <w:sz w:val="28"/>
                <w:szCs w:val="28"/>
                <w:shd w:val="clear" w:color="auto" w:fill="FFFFFF"/>
              </w:rPr>
              <w:t>93%</w:t>
            </w:r>
          </w:p>
        </w:tc>
        <w:tc>
          <w:tcPr>
            <w:tcW w:w="2545" w:type="dxa"/>
            <w:vAlign w:val="center"/>
          </w:tcPr>
          <w:p w:rsidR="005B37D4" w:rsidRP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Статистическое наблюдение (отчет, опрос)</w:t>
            </w:r>
          </w:p>
        </w:tc>
      </w:tr>
      <w:tr w:rsidR="009A0AB5" w:rsidTr="005B37D4">
        <w:tc>
          <w:tcPr>
            <w:tcW w:w="3303" w:type="dxa"/>
          </w:tcPr>
          <w:p w:rsid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6856D8">
              <w:rPr>
                <w:sz w:val="28"/>
                <w:szCs w:val="28"/>
                <w:shd w:val="clear" w:color="auto" w:fill="FFFFFF"/>
              </w:rPr>
              <w:t>ассовость участия учащихся в социально значимых проектах</w:t>
            </w:r>
          </w:p>
        </w:tc>
        <w:tc>
          <w:tcPr>
            <w:tcW w:w="1015" w:type="dxa"/>
          </w:tcPr>
          <w:p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50%</w:t>
            </w:r>
          </w:p>
        </w:tc>
        <w:tc>
          <w:tcPr>
            <w:tcW w:w="1016" w:type="dxa"/>
          </w:tcPr>
          <w:p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1016" w:type="dxa"/>
          </w:tcPr>
          <w:p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90%</w:t>
            </w:r>
          </w:p>
        </w:tc>
        <w:tc>
          <w:tcPr>
            <w:tcW w:w="1016" w:type="dxa"/>
          </w:tcPr>
          <w:p w:rsidR="009A0AB5" w:rsidRPr="009A0AB5" w:rsidRDefault="009A0AB5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97%</w:t>
            </w:r>
          </w:p>
        </w:tc>
        <w:tc>
          <w:tcPr>
            <w:tcW w:w="2545" w:type="dxa"/>
            <w:vAlign w:val="center"/>
          </w:tcPr>
          <w:p w:rsidR="00DF3C20" w:rsidRP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F3C20">
              <w:rPr>
                <w:sz w:val="28"/>
                <w:szCs w:val="28"/>
                <w:shd w:val="clear" w:color="auto" w:fill="FFFFFF"/>
              </w:rPr>
              <w:t>Сводка и группировка материалов статистического наблюдения</w:t>
            </w:r>
          </w:p>
          <w:p w:rsidR="009A0AB5" w:rsidRPr="009A0AB5" w:rsidRDefault="009A0AB5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F3C20" w:rsidTr="005B37D4">
        <w:tc>
          <w:tcPr>
            <w:tcW w:w="3303" w:type="dxa"/>
          </w:tcPr>
          <w:p w:rsid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953B35">
              <w:rPr>
                <w:sz w:val="28"/>
                <w:szCs w:val="28"/>
              </w:rPr>
              <w:t>оциальн</w:t>
            </w:r>
            <w:r>
              <w:rPr>
                <w:sz w:val="28"/>
                <w:szCs w:val="28"/>
              </w:rPr>
              <w:t>ая</w:t>
            </w:r>
            <w:r w:rsidRPr="00953B35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953B35">
              <w:rPr>
                <w:sz w:val="28"/>
                <w:szCs w:val="28"/>
              </w:rPr>
              <w:t xml:space="preserve"> </w:t>
            </w:r>
            <w:r w:rsidRPr="006856D8">
              <w:rPr>
                <w:sz w:val="28"/>
                <w:szCs w:val="28"/>
                <w:shd w:val="clear" w:color="auto" w:fill="FFFFFF"/>
              </w:rPr>
              <w:t>участия учащихся в социально значимых проектах</w:t>
            </w:r>
          </w:p>
        </w:tc>
        <w:tc>
          <w:tcPr>
            <w:tcW w:w="1015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45" w:type="dxa"/>
            <w:vAlign w:val="center"/>
          </w:tcPr>
          <w:p w:rsidR="00DF3C20" w:rsidRPr="00DF3C20" w:rsidRDefault="00DF3C20" w:rsidP="0058123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Шкалирование, метод подсчета </w:t>
            </w:r>
            <w:r w:rsidRPr="00DF3C20">
              <w:rPr>
                <w:sz w:val="28"/>
                <w:szCs w:val="28"/>
              </w:rPr>
              <w:t>чистой выгоды</w:t>
            </w:r>
          </w:p>
        </w:tc>
      </w:tr>
      <w:tr w:rsidR="00DF3C20" w:rsidTr="005B37D4">
        <w:tc>
          <w:tcPr>
            <w:tcW w:w="3303" w:type="dxa"/>
          </w:tcPr>
          <w:p w:rsidR="00DF3C20" w:rsidRDefault="00DF3C20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Высокие показатели личностного развития учащихся </w:t>
            </w:r>
          </w:p>
        </w:tc>
        <w:tc>
          <w:tcPr>
            <w:tcW w:w="1015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DF3C20" w:rsidRDefault="00F65170" w:rsidP="005B37D4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545" w:type="dxa"/>
            <w:vAlign w:val="center"/>
          </w:tcPr>
          <w:p w:rsidR="00DF3C20" w:rsidRDefault="00E30E2A" w:rsidP="00DF3C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Самоактуализа</w:t>
            </w:r>
            <w:r>
              <w:rPr>
                <w:sz w:val="28"/>
                <w:szCs w:val="28"/>
                <w:shd w:val="clear" w:color="auto" w:fill="FFFFFF"/>
              </w:rPr>
              <w:softHyphen/>
              <w:t>ционный тест, методика исследования жизненных смыслов В.Ю. Котляковой, тест готовности к саморазвитию</w:t>
            </w:r>
          </w:p>
        </w:tc>
      </w:tr>
    </w:tbl>
    <w:p w:rsidR="005B37D4" w:rsidRDefault="005B37D4" w:rsidP="005B37D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856D8">
        <w:rPr>
          <w:b/>
          <w:sz w:val="28"/>
          <w:szCs w:val="28"/>
          <w:shd w:val="clear" w:color="auto" w:fill="FFFFFF"/>
        </w:rPr>
        <w:t>Целевые показатели</w:t>
      </w:r>
      <w:r w:rsidRPr="006856D8">
        <w:rPr>
          <w:sz w:val="28"/>
          <w:szCs w:val="28"/>
          <w:shd w:val="clear" w:color="auto" w:fill="FFFFFF"/>
        </w:rPr>
        <w:t xml:space="preserve"> (индикаторы) проекта: </w:t>
      </w: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 xml:space="preserve">– наличие и функционирование модели волонтерского движения на базе общеобразовательной организации; </w:t>
      </w: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>– наличие документации, обеспечивающей функционирование созданной модели, в том числе и рабочей программы воспитания на основе волонтерского движения</w:t>
      </w:r>
      <w:r w:rsidR="00F65170">
        <w:rPr>
          <w:sz w:val="28"/>
          <w:szCs w:val="28"/>
          <w:shd w:val="clear" w:color="auto" w:fill="FFFFFF"/>
        </w:rPr>
        <w:t>;</w:t>
      </w:r>
      <w:r w:rsidRPr="006856D8">
        <w:rPr>
          <w:sz w:val="28"/>
          <w:szCs w:val="28"/>
          <w:shd w:val="clear" w:color="auto" w:fill="FFFFFF"/>
        </w:rPr>
        <w:t xml:space="preserve"> </w:t>
      </w: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 xml:space="preserve">– повышение уровня мотивации учащихся к участию в социально значимой деятельности, уровня усвоения социально значимых знаний, социально значимых отношений и приобретение детьми позитивного опыта социально значимой деятельности; повышение уровня и качества досуговой деятельности детей и подростков, </w:t>
      </w:r>
    </w:p>
    <w:p w:rsidR="006856D8" w:rsidRPr="006856D8" w:rsidRDefault="006856D8" w:rsidP="006856D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856D8">
        <w:rPr>
          <w:sz w:val="28"/>
          <w:szCs w:val="28"/>
          <w:shd w:val="clear" w:color="auto" w:fill="FFFFFF"/>
        </w:rPr>
        <w:t xml:space="preserve">– данные диагностики личностного развития обучающихся в общеобразовательных учреждениях– участниках проекта. </w:t>
      </w:r>
    </w:p>
    <w:p w:rsidR="00F65170" w:rsidRPr="00B47E06" w:rsidRDefault="00226D87" w:rsidP="00B55B9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5B90">
        <w:rPr>
          <w:sz w:val="28"/>
          <w:szCs w:val="28"/>
          <w:shd w:val="clear" w:color="auto" w:fill="FFFFFF"/>
        </w:rPr>
        <w:br w:type="page"/>
      </w:r>
      <w:r w:rsidR="00F65170" w:rsidRPr="00B47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F65170" w:rsidRPr="00A31CDC" w:rsidRDefault="00F65170" w:rsidP="00A31CD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первый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реализации проекта с 1 января по 31 декабря 20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поставленные на этот период,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выполнены в запланированном объеме.</w:t>
      </w:r>
    </w:p>
    <w:p w:rsidR="00F65170" w:rsidRDefault="00F65170" w:rsidP="00A31CD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предложенными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показателями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результативность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инновационной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="00A31CDC"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представлена следующими </w:t>
      </w:r>
      <w:r w:rsidRPr="00A31C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количественными показателями: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31CDC" w:rsidTr="00D40BD2">
        <w:trPr>
          <w:tblHeader/>
        </w:trPr>
        <w:tc>
          <w:tcPr>
            <w:tcW w:w="3303" w:type="dxa"/>
          </w:tcPr>
          <w:p w:rsidR="00A31CDC" w:rsidRPr="00A31CDC" w:rsidRDefault="00A31CDC" w:rsidP="00A31C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31CD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Задача</w:t>
            </w:r>
          </w:p>
        </w:tc>
        <w:tc>
          <w:tcPr>
            <w:tcW w:w="3304" w:type="dxa"/>
          </w:tcPr>
          <w:p w:rsidR="00A31CDC" w:rsidRPr="00A31CDC" w:rsidRDefault="00A31CDC" w:rsidP="00A31C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31CD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3304" w:type="dxa"/>
          </w:tcPr>
          <w:p w:rsidR="00A31CDC" w:rsidRPr="00A31CDC" w:rsidRDefault="00A31CDC" w:rsidP="00A31C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31CD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Результат</w:t>
            </w:r>
          </w:p>
        </w:tc>
      </w:tr>
      <w:tr w:rsidR="00C57EE4" w:rsidTr="00A31CDC">
        <w:tc>
          <w:tcPr>
            <w:tcW w:w="3303" w:type="dxa"/>
            <w:vMerge w:val="restart"/>
          </w:tcPr>
          <w:p w:rsidR="00C57EE4" w:rsidRPr="00A31CDC" w:rsidRDefault="00C57EE4" w:rsidP="00C57EE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D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организационно-содержательную модель волонтерского движения в общеобразовательной организации. </w:t>
            </w:r>
          </w:p>
        </w:tc>
        <w:tc>
          <w:tcPr>
            <w:tcW w:w="3304" w:type="dxa"/>
          </w:tcPr>
          <w:p w:rsidR="00C57EE4" w:rsidRPr="00C57EE4" w:rsidRDefault="00C57EE4" w:rsidP="00C57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7E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модели волонтерского движения на базе общеобразовательной организации</w:t>
            </w:r>
          </w:p>
        </w:tc>
        <w:tc>
          <w:tcPr>
            <w:tcW w:w="3304" w:type="dxa"/>
          </w:tcPr>
          <w:p w:rsidR="00C57EE4" w:rsidRDefault="00C57EE4" w:rsidP="00C57E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организационная модель развития волонтерского движения в МОБУ СОШ №7 г. Сочи им. Москвина А.П. </w:t>
            </w:r>
          </w:p>
        </w:tc>
      </w:tr>
      <w:tr w:rsidR="00C57EE4" w:rsidTr="00A31CDC">
        <w:tc>
          <w:tcPr>
            <w:tcW w:w="3303" w:type="dxa"/>
            <w:vMerge/>
          </w:tcPr>
          <w:p w:rsidR="00C57EE4" w:rsidRDefault="00C57EE4" w:rsidP="00C57E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04" w:type="dxa"/>
            <w:vMerge w:val="restart"/>
          </w:tcPr>
          <w:p w:rsidR="00C57EE4" w:rsidRPr="00C57EE4" w:rsidRDefault="00C57EE4" w:rsidP="00C57E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7E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документации, обеспечивающей функционирование созданной модели</w:t>
            </w:r>
          </w:p>
        </w:tc>
        <w:tc>
          <w:tcPr>
            <w:tcW w:w="3304" w:type="dxa"/>
          </w:tcPr>
          <w:p w:rsidR="00C57EE4" w:rsidRDefault="00C57EE4" w:rsidP="00C57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положение об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школьном Центре развития волонтерского движения</w:t>
            </w:r>
          </w:p>
        </w:tc>
      </w:tr>
      <w:tr w:rsidR="00C57EE4" w:rsidTr="00A31CDC">
        <w:tc>
          <w:tcPr>
            <w:tcW w:w="3303" w:type="dxa"/>
            <w:vMerge/>
          </w:tcPr>
          <w:p w:rsidR="00C57EE4" w:rsidRPr="000B5A06" w:rsidRDefault="00C57EE4" w:rsidP="00A31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C57EE4" w:rsidRDefault="00C57EE4" w:rsidP="00A31CD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04" w:type="dxa"/>
          </w:tcPr>
          <w:p w:rsidR="00C57EE4" w:rsidRDefault="00C57EE4" w:rsidP="00C57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</w:t>
            </w:r>
            <w:r w:rsidRPr="00C57E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ополнительная общеобразовательная общеразвивающая программа «Школа волонтеров» для учащихся 10-13 лет</w:t>
            </w:r>
          </w:p>
        </w:tc>
      </w:tr>
      <w:tr w:rsidR="00D40BD2" w:rsidTr="00A31CDC">
        <w:tc>
          <w:tcPr>
            <w:tcW w:w="3303" w:type="dxa"/>
            <w:vMerge w:val="restart"/>
          </w:tcPr>
          <w:p w:rsidR="00D40BD2" w:rsidRDefault="00D40BD2" w:rsidP="00C57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5A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7EE4">
              <w:rPr>
                <w:rFonts w:ascii="Times New Roman" w:hAnsi="Times New Roman" w:cs="Times New Roman"/>
                <w:sz w:val="28"/>
                <w:szCs w:val="28"/>
              </w:rPr>
              <w:t>Разработать инновационные методы и формы воспитательной работы, способствующие повышению уровня мотивации школьников и педагогов к участию в волонтерской деятельности.</w:t>
            </w:r>
          </w:p>
        </w:tc>
        <w:tc>
          <w:tcPr>
            <w:tcW w:w="3304" w:type="dxa"/>
            <w:vMerge w:val="restart"/>
          </w:tcPr>
          <w:p w:rsidR="00D40BD2" w:rsidRPr="00C57EE4" w:rsidRDefault="00D40BD2" w:rsidP="00C57EE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7E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мотивации учащихся к участию в социально значимой деятельности</w:t>
            </w:r>
          </w:p>
        </w:tc>
        <w:tc>
          <w:tcPr>
            <w:tcW w:w="3304" w:type="dxa"/>
          </w:tcPr>
          <w:p w:rsidR="00D40BD2" w:rsidRPr="00C57EE4" w:rsidRDefault="00D40BD2" w:rsidP="00C57E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7EE4">
              <w:rPr>
                <w:rFonts w:ascii="Times New Roman" w:hAnsi="Times New Roman" w:cs="Times New Roman"/>
                <w:sz w:val="28"/>
                <w:szCs w:val="28"/>
              </w:rPr>
              <w:t>Кейс образовательных событий, направленных на формирование устойчивой мотивации к участию в социально значимой деятельности</w:t>
            </w:r>
          </w:p>
        </w:tc>
      </w:tr>
      <w:tr w:rsidR="00D40BD2" w:rsidTr="00A31CDC">
        <w:tc>
          <w:tcPr>
            <w:tcW w:w="3303" w:type="dxa"/>
            <w:vMerge/>
          </w:tcPr>
          <w:p w:rsidR="00D40BD2" w:rsidRPr="000B5A06" w:rsidRDefault="00D40BD2" w:rsidP="00C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40BD2" w:rsidRPr="00C57EE4" w:rsidRDefault="00D40BD2" w:rsidP="00C57E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4" w:type="dxa"/>
          </w:tcPr>
          <w:p w:rsidR="00D40BD2" w:rsidRPr="00C57EE4" w:rsidRDefault="00D40BD2" w:rsidP="00C5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EE4">
              <w:rPr>
                <w:rFonts w:ascii="Times New Roman" w:hAnsi="Times New Roman" w:cs="Times New Roman"/>
                <w:sz w:val="28"/>
                <w:szCs w:val="28"/>
              </w:rPr>
              <w:t>Сборник рекомендаций по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работы школьного сообщества «</w:t>
            </w:r>
            <w:r w:rsidRPr="00C57EE4">
              <w:rPr>
                <w:rFonts w:ascii="Times New Roman" w:hAnsi="Times New Roman" w:cs="Times New Roman"/>
                <w:sz w:val="28"/>
                <w:szCs w:val="28"/>
              </w:rPr>
              <w:t>Социальные медиа»</w:t>
            </w:r>
          </w:p>
        </w:tc>
      </w:tr>
      <w:tr w:rsidR="00D40BD2" w:rsidTr="00A31CDC">
        <w:tc>
          <w:tcPr>
            <w:tcW w:w="3303" w:type="dxa"/>
            <w:vMerge/>
          </w:tcPr>
          <w:p w:rsidR="00D40BD2" w:rsidRPr="000B5A06" w:rsidRDefault="00D40BD2" w:rsidP="00C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40BD2" w:rsidRPr="00C57EE4" w:rsidRDefault="00D40BD2" w:rsidP="00C57E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4" w:type="dxa"/>
          </w:tcPr>
          <w:p w:rsidR="00D40BD2" w:rsidRPr="00C57EE4" w:rsidRDefault="00D40BD2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страницы «До и после уроков»  в социальной сети Вконтакте </w:t>
            </w:r>
          </w:p>
        </w:tc>
      </w:tr>
      <w:tr w:rsidR="00D40BD2" w:rsidTr="00A31CDC">
        <w:tc>
          <w:tcPr>
            <w:tcW w:w="3303" w:type="dxa"/>
            <w:vMerge/>
          </w:tcPr>
          <w:p w:rsidR="00D40BD2" w:rsidRPr="000B5A06" w:rsidRDefault="00D40BD2" w:rsidP="00C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40BD2" w:rsidRPr="00C57EE4" w:rsidRDefault="00D40BD2" w:rsidP="00C57E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4" w:type="dxa"/>
          </w:tcPr>
          <w:p w:rsidR="00D40BD2" w:rsidRDefault="00D40BD2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сборник видео- и фотоматериалов добровольческих акций МОБУ СОШ №7 в социальных сетях «Вконтакте» и «Фейсбук» </w:t>
            </w:r>
          </w:p>
        </w:tc>
      </w:tr>
      <w:tr w:rsidR="00D40BD2" w:rsidTr="00A31CDC">
        <w:tc>
          <w:tcPr>
            <w:tcW w:w="3303" w:type="dxa"/>
          </w:tcPr>
          <w:p w:rsidR="00D40BD2" w:rsidRPr="000B5A06" w:rsidRDefault="00D40BD2" w:rsidP="00C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D40BD2" w:rsidRDefault="00D40BD2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04" w:type="dxa"/>
          </w:tcPr>
          <w:p w:rsidR="00D40BD2" w:rsidRDefault="00D40BD2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2E16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добровольческой деятельности обучающихся кадетского класса «Кадетский дозор» </w:t>
            </w:r>
          </w:p>
        </w:tc>
      </w:tr>
      <w:tr w:rsidR="00D40BD2" w:rsidTr="00A31CDC">
        <w:tc>
          <w:tcPr>
            <w:tcW w:w="3303" w:type="dxa"/>
          </w:tcPr>
          <w:p w:rsidR="00D40BD2" w:rsidRPr="000B5A06" w:rsidRDefault="00D40BD2" w:rsidP="00C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D40BD2" w:rsidRPr="00C57EE4" w:rsidRDefault="00D40BD2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инструментария </w:t>
            </w:r>
            <w:r w:rsidRPr="00953B35">
              <w:rPr>
                <w:rFonts w:ascii="Times New Roman" w:hAnsi="Times New Roman" w:cs="Times New Roman"/>
                <w:sz w:val="28"/>
                <w:szCs w:val="28"/>
              </w:rPr>
              <w:t>оценки личных результатов детей и подростков, участвующих в социально значимых проектах</w:t>
            </w:r>
          </w:p>
        </w:tc>
        <w:tc>
          <w:tcPr>
            <w:tcW w:w="3304" w:type="dxa"/>
          </w:tcPr>
          <w:p w:rsidR="00D40BD2" w:rsidRPr="002E163A" w:rsidRDefault="002E163A" w:rsidP="00D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«Оценка эффективности добровольческой деятельности в общеобразовательной организации»</w:t>
            </w:r>
            <w:r w:rsidR="00D40BD2" w:rsidRPr="002E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163A" w:rsidRDefault="002E163A" w:rsidP="00953B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F68EF" w:rsidRDefault="00953B35" w:rsidP="00953B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первоначальной редакции инновационного проекта работы по разработке диагностического инструментария были определены следующим образом: </w:t>
      </w:r>
      <w:r w:rsidRPr="00953B35">
        <w:rPr>
          <w:sz w:val="28"/>
          <w:szCs w:val="28"/>
        </w:rPr>
        <w:t>разработка инструментов оценки личных результатов детей и подростков, участвующих в социально значимых проектах</w:t>
      </w:r>
      <w:r>
        <w:rPr>
          <w:sz w:val="28"/>
          <w:szCs w:val="28"/>
          <w:shd w:val="clear" w:color="auto" w:fill="FFFFFF"/>
        </w:rPr>
        <w:t xml:space="preserve">. </w:t>
      </w:r>
    </w:p>
    <w:p w:rsidR="00FF68EF" w:rsidRDefault="00FF68EF" w:rsidP="00953B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953B35">
        <w:rPr>
          <w:sz w:val="28"/>
          <w:szCs w:val="28"/>
          <w:shd w:val="clear" w:color="auto" w:fill="FFFFFF"/>
        </w:rPr>
        <w:t xml:space="preserve"> рамках реализации проекта разработчики пришли к выводу, что проблема оценки эффективности добровольческого труда</w:t>
      </w:r>
      <w:r>
        <w:rPr>
          <w:sz w:val="28"/>
          <w:szCs w:val="28"/>
          <w:shd w:val="clear" w:color="auto" w:fill="FFFFFF"/>
        </w:rPr>
        <w:t xml:space="preserve"> намного глубже</w:t>
      </w:r>
      <w:r w:rsidR="00953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должна рассматриваться на различных уровнях. Основываясь на диагностическом инструментарии, используемом в зарубежной практике и России, был</w:t>
      </w:r>
      <w:r w:rsidR="003E047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разработан</w:t>
      </w:r>
      <w:r w:rsidR="003E047A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</w:t>
      </w:r>
      <w:r w:rsidR="003E047A">
        <w:rPr>
          <w:sz w:val="28"/>
          <w:szCs w:val="28"/>
          <w:shd w:val="clear" w:color="auto" w:fill="FFFFFF"/>
        </w:rPr>
        <w:t>методические рекомендации «Оценка эффективности добровольческой деятельности в общеобразовательной организации», позволяющие оценить:</w:t>
      </w:r>
      <w:r w:rsidR="00953B35">
        <w:rPr>
          <w:sz w:val="28"/>
          <w:szCs w:val="28"/>
          <w:shd w:val="clear" w:color="auto" w:fill="FFFFFF"/>
        </w:rPr>
        <w:t xml:space="preserve"> </w:t>
      </w:r>
    </w:p>
    <w:p w:rsidR="00FF68EF" w:rsidRPr="00FF68EF" w:rsidRDefault="00FF68EF" w:rsidP="00FF68EF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степень готовности и вовлеченности </w:t>
      </w:r>
      <w:r w:rsidR="003E047A">
        <w:rPr>
          <w:sz w:val="28"/>
          <w:szCs w:val="28"/>
          <w:shd w:val="clear" w:color="auto" w:fill="FFFFFF"/>
        </w:rPr>
        <w:t>субъектов образования</w:t>
      </w:r>
      <w:r>
        <w:rPr>
          <w:sz w:val="28"/>
          <w:szCs w:val="28"/>
          <w:shd w:val="clear" w:color="auto" w:fill="FFFFFF"/>
        </w:rPr>
        <w:t xml:space="preserve"> в</w:t>
      </w:r>
      <w:r w:rsidR="00953B35" w:rsidRPr="00953B35">
        <w:rPr>
          <w:sz w:val="28"/>
          <w:szCs w:val="28"/>
        </w:rPr>
        <w:t xml:space="preserve"> добровольческ</w:t>
      </w:r>
      <w:r>
        <w:rPr>
          <w:sz w:val="28"/>
          <w:szCs w:val="28"/>
        </w:rPr>
        <w:t>ую</w:t>
      </w:r>
      <w:r w:rsidR="00953B35" w:rsidRPr="00953B3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деятельность;</w:t>
      </w:r>
      <w:r w:rsidR="00953B35" w:rsidRPr="00953B35">
        <w:rPr>
          <w:sz w:val="28"/>
          <w:szCs w:val="28"/>
        </w:rPr>
        <w:t xml:space="preserve"> </w:t>
      </w:r>
    </w:p>
    <w:p w:rsidR="006856D8" w:rsidRPr="006856D8" w:rsidRDefault="00953B35" w:rsidP="00FF68EF">
      <w:pPr>
        <w:pStyle w:val="a6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953B35">
        <w:rPr>
          <w:sz w:val="28"/>
          <w:szCs w:val="28"/>
        </w:rPr>
        <w:t>социальн</w:t>
      </w:r>
      <w:r w:rsidR="00FF68EF">
        <w:rPr>
          <w:sz w:val="28"/>
          <w:szCs w:val="28"/>
        </w:rPr>
        <w:t>ую</w:t>
      </w:r>
      <w:r w:rsidRPr="00953B35">
        <w:rPr>
          <w:sz w:val="28"/>
          <w:szCs w:val="28"/>
        </w:rPr>
        <w:t xml:space="preserve"> эффективност</w:t>
      </w:r>
      <w:r w:rsidR="00FF68EF">
        <w:rPr>
          <w:sz w:val="28"/>
          <w:szCs w:val="28"/>
        </w:rPr>
        <w:t>ь</w:t>
      </w:r>
      <w:r w:rsidRPr="00953B35">
        <w:rPr>
          <w:sz w:val="28"/>
          <w:szCs w:val="28"/>
        </w:rPr>
        <w:t xml:space="preserve"> добровольчества на </w:t>
      </w:r>
      <w:r w:rsidR="00FF68EF">
        <w:rPr>
          <w:sz w:val="28"/>
          <w:szCs w:val="28"/>
        </w:rPr>
        <w:t>уровне общеобразовательной организации</w:t>
      </w:r>
      <w:r w:rsidR="003E047A">
        <w:rPr>
          <w:sz w:val="28"/>
          <w:szCs w:val="28"/>
        </w:rPr>
        <w:t xml:space="preserve"> и </w:t>
      </w:r>
      <w:r w:rsidR="00FF68EF">
        <w:rPr>
          <w:sz w:val="28"/>
          <w:szCs w:val="28"/>
        </w:rPr>
        <w:t>местного сообщества (</w:t>
      </w:r>
      <w:r w:rsidR="003E047A">
        <w:rPr>
          <w:sz w:val="28"/>
          <w:szCs w:val="28"/>
        </w:rPr>
        <w:t xml:space="preserve">общественный </w:t>
      </w:r>
      <w:r w:rsidR="00FF68EF">
        <w:rPr>
          <w:sz w:val="28"/>
          <w:szCs w:val="28"/>
        </w:rPr>
        <w:t>уровень)</w:t>
      </w:r>
      <w:r w:rsidR="003E047A">
        <w:rPr>
          <w:sz w:val="28"/>
          <w:szCs w:val="28"/>
        </w:rPr>
        <w:t>, но и</w:t>
      </w:r>
      <w:r w:rsidR="00FF68EF">
        <w:rPr>
          <w:sz w:val="28"/>
          <w:szCs w:val="28"/>
        </w:rPr>
        <w:t xml:space="preserve"> </w:t>
      </w:r>
      <w:r w:rsidR="003E047A">
        <w:rPr>
          <w:sz w:val="28"/>
          <w:szCs w:val="28"/>
        </w:rPr>
        <w:t xml:space="preserve">на </w:t>
      </w:r>
      <w:r w:rsidR="00FF68EF">
        <w:rPr>
          <w:sz w:val="28"/>
          <w:szCs w:val="28"/>
        </w:rPr>
        <w:t>уровне как благополучателя, так и самого добровольца</w:t>
      </w:r>
      <w:r w:rsidRPr="00953B35">
        <w:rPr>
          <w:sz w:val="28"/>
          <w:szCs w:val="28"/>
        </w:rPr>
        <w:t>.</w:t>
      </w:r>
      <w:r w:rsidR="003E047A">
        <w:rPr>
          <w:sz w:val="28"/>
          <w:szCs w:val="28"/>
        </w:rPr>
        <w:t xml:space="preserve"> </w:t>
      </w:r>
    </w:p>
    <w:p w:rsidR="001A2845" w:rsidRDefault="001A2845" w:rsidP="001A28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Методики, используемые для оценки первой позиции, знакомы всем и представляют собой различные опросники и результаты статистических наблюдений, то на втором пункте хотелось бы остановиться подробнее. </w:t>
      </w:r>
    </w:p>
    <w:p w:rsidR="001A2845" w:rsidRDefault="001A2845" w:rsidP="001A28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следующую схему «Уровни влияния труда добровольца»</w:t>
      </w:r>
    </w:p>
    <w:p w:rsidR="001A2845" w:rsidRDefault="001A2845" w:rsidP="001A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6D9" w:rsidRPr="003E047A" w:rsidRDefault="001A2845" w:rsidP="001A2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47A" w:rsidRPr="003E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D9" w:rsidRPr="002466D9" w:rsidRDefault="00B55B90" w:rsidP="002466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AE0519" wp14:editId="0F06874C">
                <wp:simplePos x="0" y="0"/>
                <wp:positionH relativeFrom="margin">
                  <wp:posOffset>82550</wp:posOffset>
                </wp:positionH>
                <wp:positionV relativeFrom="paragraph">
                  <wp:posOffset>12065</wp:posOffset>
                </wp:positionV>
                <wp:extent cx="6096000" cy="2038350"/>
                <wp:effectExtent l="0" t="0" r="19050" b="1905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38350"/>
                          <a:chOff x="0" y="0"/>
                          <a:chExt cx="6096000" cy="2038350"/>
                        </a:xfrm>
                      </wpg:grpSpPr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0" y="0"/>
                            <a:ext cx="6096000" cy="2038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Группа 8"/>
                        <wpg:cNvGrpSpPr/>
                        <wpg:grpSpPr>
                          <a:xfrm>
                            <a:off x="1885950" y="714375"/>
                            <a:ext cx="4010025" cy="1171575"/>
                            <a:chOff x="0" y="0"/>
                            <a:chExt cx="4010025" cy="1171575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0"/>
                              <a:ext cx="4010025" cy="117157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190500" y="447675"/>
                              <a:ext cx="1714500" cy="647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7E06" w:rsidRPr="00CE4719" w:rsidRDefault="00B47E06" w:rsidP="00050D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E47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Влияние на </w:t>
                                </w:r>
                              </w:p>
                              <w:p w:rsidR="00B47E06" w:rsidRPr="00CE4719" w:rsidRDefault="00B47E06" w:rsidP="00050D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E47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благополучателя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2105025" y="447675"/>
                              <a:ext cx="1714500" cy="647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47E06" w:rsidRPr="00CE4719" w:rsidRDefault="00B47E06" w:rsidP="00050D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E47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Влияние на </w:t>
                                </w:r>
                              </w:p>
                              <w:p w:rsidR="00B47E06" w:rsidRPr="00CE4719" w:rsidRDefault="00B47E06" w:rsidP="00050D5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E471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добровольца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95250"/>
                              <a:ext cx="3895725" cy="422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7E06" w:rsidRPr="00050D5A" w:rsidRDefault="00B47E06" w:rsidP="00050D5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50D5A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ИНДИВИДУАЛЬНЫЙ УРОВЕНЬ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33350" y="219075"/>
                            <a:ext cx="1619250" cy="733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E06" w:rsidRPr="00CE4719" w:rsidRDefault="00B47E06" w:rsidP="00050D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6"/>
                                  <w:szCs w:val="2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E4719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6"/>
                                  <w:szCs w:val="2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ВЛИЯНИЕ НА ОРГАНИЗАЦИЮ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42875" y="1114425"/>
                            <a:ext cx="1619250" cy="7334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E06" w:rsidRPr="00CE4719" w:rsidRDefault="00B47E06" w:rsidP="00CE47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6"/>
                                  <w:szCs w:val="2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E4719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6"/>
                                  <w:szCs w:val="2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ВЛИЯНИЕ НА МЕСТНОЕ СООБЩЕСТВО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180975"/>
                            <a:ext cx="39433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E06" w:rsidRPr="00CE4719" w:rsidRDefault="00B47E06" w:rsidP="00CE47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E471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ОБЩЕСТВЕННЫЙ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E0519" id="Группа 13" o:spid="_x0000_s1026" style="position:absolute;left:0;text-align:left;margin-left:6.5pt;margin-top:.95pt;width:480pt;height:160.5pt;z-index:251672576;mso-position-horizontal-relative:margin" coordsize="60960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">
                <v:roundrect id="Скругленный прямоугольник 9" o:spid="_x0000_s1027" style="position:absolute;width:60960;height:20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" fillcolor="#5b9bd5 [3204]" strokecolor="#1f4d78 [1604]" strokeweight="1pt">
                  <v:stroke joinstyle="miter"/>
                </v:roundrect>
                <v:group id="Группа 8" o:spid="_x0000_s1028" style="position:absolute;left:18859;top:7143;width:40100;height:11716" coordsize="40100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Скругленный прямоугольник 2" o:spid="_x0000_s1029" style="position:absolute;width:40100;height:11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" fillcolor="white [3201]" strokecolor="#1f4d78 [1604]" strokeweight="1pt">
                    <v:stroke joinstyle="miter"/>
                  </v:roundrect>
                  <v:roundrect id="Скругленный прямоугольник 3" o:spid="_x0000_s1030" style="position:absolute;left:1905;top:4476;width:1714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B47E06" w:rsidRPr="00CE4719" w:rsidRDefault="00B47E06" w:rsidP="00050D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E4719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Влияние на </w:t>
                          </w:r>
                        </w:p>
                        <w:p w:rsidR="00B47E06" w:rsidRPr="00CE4719" w:rsidRDefault="00B47E06" w:rsidP="00050D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E4719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благополучателя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1" style="position:absolute;left:21050;top:4476;width:1714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B47E06" w:rsidRPr="00CE4719" w:rsidRDefault="00B47E06" w:rsidP="00050D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E4719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 xml:space="preserve">Влияние на </w:t>
                          </w:r>
                        </w:p>
                        <w:p w:rsidR="00B47E06" w:rsidRPr="00CE4719" w:rsidRDefault="00B47E06" w:rsidP="00050D5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E4719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добровольца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1047;top:952;width:38958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B47E06" w:rsidRPr="00050D5A" w:rsidRDefault="00B47E06" w:rsidP="00050D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50D5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ИНДИВИДУАЛЬНЫЙ УРОВЕНЬ</w:t>
                          </w:r>
                        </w:p>
                      </w:txbxContent>
                    </v:textbox>
                  </v:shape>
                </v:group>
                <v:roundrect id="Скругленный прямоугольник 10" o:spid="_x0000_s1033" style="position:absolute;left:1333;top:2190;width:16193;height:7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" fillcolor="white [3212]" strokecolor="#002060" strokeweight="1pt">
                  <v:stroke joinstyle="miter"/>
                  <v:textbox>
                    <w:txbxContent>
                      <w:p w:rsidR="00B47E06" w:rsidRPr="00CE4719" w:rsidRDefault="00B47E06" w:rsidP="00050D5A">
                        <w:pPr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6"/>
                            <w:szCs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E4719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6"/>
                            <w:szCs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ВЛИЯНИЕ НА ОРГАНИЗАЦИЮ</w:t>
                        </w:r>
                      </w:p>
                    </w:txbxContent>
                  </v:textbox>
                </v:roundrect>
                <v:roundrect id="Скругленный прямоугольник 11" o:spid="_x0000_s1034" style="position:absolute;left:1428;top:11144;width:16193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" fillcolor="white [3212]" strokecolor="#002060" strokeweight="1pt">
                  <v:stroke joinstyle="miter"/>
                  <v:textbox>
                    <w:txbxContent>
                      <w:p w:rsidR="00B47E06" w:rsidRPr="00CE4719" w:rsidRDefault="00B47E06" w:rsidP="00CE4719">
                        <w:pPr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6"/>
                            <w:szCs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E4719"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6"/>
                            <w:szCs w:val="2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ВЛИЯНИЕ НА МЕСТНОЕ СООБЩЕСТВО</w:t>
                        </w:r>
                      </w:p>
                    </w:txbxContent>
                  </v:textbox>
                </v:roundrect>
                <v:shape id="Надпись 2" o:spid="_x0000_s1035" type="#_x0000_t202" style="position:absolute;left:19335;top:1809;width:39434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B47E06" w:rsidRPr="00CE4719" w:rsidRDefault="00B47E06" w:rsidP="00CE471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E4719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ОБЩЕСТВЕННЫЙ УРОВЕНЬ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72A98" w:rsidRPr="00072A98" w:rsidRDefault="00072A98" w:rsidP="001A28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2A98" w:rsidRDefault="00072A98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19" w:rsidRDefault="00CE4719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19" w:rsidRDefault="00CE4719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19" w:rsidRDefault="00CE4719" w:rsidP="009A1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63A" w:rsidRDefault="002E163A" w:rsidP="00CE4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719" w:rsidRDefault="00CE4719" w:rsidP="002E16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19">
        <w:rPr>
          <w:rFonts w:ascii="Times New Roman" w:hAnsi="Times New Roman" w:cs="Times New Roman"/>
          <w:sz w:val="28"/>
          <w:szCs w:val="28"/>
        </w:rPr>
        <w:t>Если деятельность добровольца связана с оказанием услуг, интуитивно понятно, что он</w:t>
      </w:r>
      <w:r w:rsidR="002E163A">
        <w:rPr>
          <w:rFonts w:ascii="Times New Roman" w:hAnsi="Times New Roman" w:cs="Times New Roman"/>
          <w:sz w:val="28"/>
          <w:szCs w:val="28"/>
        </w:rPr>
        <w:t>а</w:t>
      </w:r>
      <w:r w:rsidRPr="00CE4719">
        <w:rPr>
          <w:rFonts w:ascii="Times New Roman" w:hAnsi="Times New Roman" w:cs="Times New Roman"/>
          <w:sz w:val="28"/>
          <w:szCs w:val="28"/>
        </w:rPr>
        <w:t xml:space="preserve"> в первую очередь воздействует на получателя этих услуг. Например, доброволец, который в свободное время при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CE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Pr="00CE4719">
        <w:rPr>
          <w:rFonts w:ascii="Times New Roman" w:hAnsi="Times New Roman" w:cs="Times New Roman"/>
          <w:sz w:val="28"/>
          <w:szCs w:val="28"/>
        </w:rPr>
        <w:t>пожил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E471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4719">
        <w:rPr>
          <w:rFonts w:ascii="Times New Roman" w:hAnsi="Times New Roman" w:cs="Times New Roman"/>
          <w:sz w:val="28"/>
          <w:szCs w:val="28"/>
        </w:rPr>
        <w:t xml:space="preserve">, оказывает ему бесплатную социальную услугу.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Pr="00CE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финансовой стоимости, </w:t>
      </w:r>
      <w:r w:rsidRPr="00CE4719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Pr="00CE4719">
        <w:rPr>
          <w:rFonts w:ascii="Times New Roman" w:hAnsi="Times New Roman" w:cs="Times New Roman"/>
          <w:sz w:val="28"/>
          <w:szCs w:val="28"/>
        </w:rPr>
        <w:t xml:space="preserve"> другие аспекты участия добровольца в оказании услуги. </w:t>
      </w:r>
      <w:r>
        <w:rPr>
          <w:rFonts w:ascii="Times New Roman" w:hAnsi="Times New Roman" w:cs="Times New Roman"/>
          <w:sz w:val="28"/>
          <w:szCs w:val="28"/>
        </w:rPr>
        <w:t>Но п</w:t>
      </w:r>
      <w:r w:rsidRPr="00CE4719">
        <w:rPr>
          <w:rFonts w:ascii="Times New Roman" w:hAnsi="Times New Roman" w:cs="Times New Roman"/>
          <w:sz w:val="28"/>
          <w:szCs w:val="28"/>
        </w:rPr>
        <w:t>ри этом участие в добровольческой деятельности оказывает влияние и на самого добровольца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4719">
        <w:rPr>
          <w:rFonts w:ascii="Times New Roman" w:hAnsi="Times New Roman" w:cs="Times New Roman"/>
          <w:sz w:val="28"/>
          <w:szCs w:val="28"/>
        </w:rPr>
        <w:t>доброволец будет более внимателен, или более «душевен» с пожилым человеком, поскольку оказывает эту услугу не по до</w:t>
      </w:r>
      <w:r>
        <w:rPr>
          <w:rFonts w:ascii="Times New Roman" w:hAnsi="Times New Roman" w:cs="Times New Roman"/>
          <w:sz w:val="28"/>
          <w:szCs w:val="28"/>
        </w:rPr>
        <w:t>лгу службы, а по велению сердца,</w:t>
      </w:r>
      <w:r w:rsidRPr="00CE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4719">
        <w:rPr>
          <w:rFonts w:ascii="Times New Roman" w:hAnsi="Times New Roman" w:cs="Times New Roman"/>
          <w:sz w:val="28"/>
          <w:szCs w:val="28"/>
        </w:rPr>
        <w:t xml:space="preserve">может узнать интересные сведения, жизненный опыт старика, который будет полезен для его личностного развития. Уровень влияния добровольческого труда на благополучателя и на самого добровольца мы </w:t>
      </w:r>
      <w:r w:rsidR="002B0174">
        <w:rPr>
          <w:rFonts w:ascii="Times New Roman" w:hAnsi="Times New Roman" w:cs="Times New Roman"/>
          <w:sz w:val="28"/>
          <w:szCs w:val="28"/>
        </w:rPr>
        <w:t>назовем</w:t>
      </w:r>
      <w:r w:rsidRPr="00CE4719">
        <w:rPr>
          <w:rFonts w:ascii="Times New Roman" w:hAnsi="Times New Roman" w:cs="Times New Roman"/>
          <w:sz w:val="28"/>
          <w:szCs w:val="28"/>
        </w:rPr>
        <w:t xml:space="preserve"> </w:t>
      </w:r>
      <w:r w:rsidR="002B0174">
        <w:rPr>
          <w:rFonts w:ascii="Times New Roman" w:hAnsi="Times New Roman" w:cs="Times New Roman"/>
          <w:sz w:val="28"/>
          <w:szCs w:val="28"/>
        </w:rPr>
        <w:t>индивидуальным</w:t>
      </w:r>
      <w:r w:rsidRPr="00CE4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719" w:rsidRDefault="00CE4719" w:rsidP="00CE4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719">
        <w:rPr>
          <w:rFonts w:ascii="Times New Roman" w:hAnsi="Times New Roman" w:cs="Times New Roman"/>
          <w:sz w:val="28"/>
          <w:szCs w:val="28"/>
        </w:rPr>
        <w:t xml:space="preserve">Есть и другие виды добровольческой деятельности, непосредственно не связанные с оказанием услуг, например, когда доброволец оказывает помощь в решении административных задач в организации. В таком случае, прежде всего, он оказывает влияние на работу организации, способствует экономии финансовых ресурсов, влияет на климат внутри организации, на отношения между </w:t>
      </w:r>
      <w:r w:rsidR="002B0174">
        <w:rPr>
          <w:rFonts w:ascii="Times New Roman" w:hAnsi="Times New Roman" w:cs="Times New Roman"/>
          <w:sz w:val="28"/>
          <w:szCs w:val="28"/>
        </w:rPr>
        <w:t>субъектами</w:t>
      </w:r>
      <w:r w:rsidRPr="00CE4719">
        <w:rPr>
          <w:rFonts w:ascii="Times New Roman" w:hAnsi="Times New Roman" w:cs="Times New Roman"/>
          <w:sz w:val="28"/>
          <w:szCs w:val="28"/>
        </w:rPr>
        <w:t xml:space="preserve">, способствует уменьшению нагрузки на оплачиваемый персонал организации. </w:t>
      </w:r>
      <w:r w:rsidR="002B0174">
        <w:rPr>
          <w:rFonts w:ascii="Times New Roman" w:hAnsi="Times New Roman" w:cs="Times New Roman"/>
          <w:sz w:val="28"/>
          <w:szCs w:val="28"/>
        </w:rPr>
        <w:t>Добровольческая д</w:t>
      </w:r>
      <w:r w:rsidRPr="00CE4719">
        <w:rPr>
          <w:rFonts w:ascii="Times New Roman" w:hAnsi="Times New Roman" w:cs="Times New Roman"/>
          <w:sz w:val="28"/>
          <w:szCs w:val="28"/>
        </w:rPr>
        <w:t xml:space="preserve">еятельность никогда не ведется в вакууме, она всегда связана с сообществом, с которым работает </w:t>
      </w:r>
      <w:r w:rsidR="002B0174">
        <w:rPr>
          <w:rFonts w:ascii="Times New Roman" w:hAnsi="Times New Roman" w:cs="Times New Roman"/>
          <w:sz w:val="28"/>
          <w:szCs w:val="28"/>
        </w:rPr>
        <w:t>школа</w:t>
      </w:r>
      <w:r w:rsidRPr="00CE4719">
        <w:rPr>
          <w:rFonts w:ascii="Times New Roman" w:hAnsi="Times New Roman" w:cs="Times New Roman"/>
          <w:sz w:val="28"/>
          <w:szCs w:val="28"/>
        </w:rPr>
        <w:t>. Очевидно, что</w:t>
      </w:r>
      <w:r w:rsidR="002B0174">
        <w:rPr>
          <w:rFonts w:ascii="Times New Roman" w:hAnsi="Times New Roman" w:cs="Times New Roman"/>
          <w:sz w:val="28"/>
          <w:szCs w:val="28"/>
        </w:rPr>
        <w:t>,</w:t>
      </w:r>
      <w:r w:rsidRPr="00CE4719">
        <w:rPr>
          <w:rFonts w:ascii="Times New Roman" w:hAnsi="Times New Roman" w:cs="Times New Roman"/>
          <w:sz w:val="28"/>
          <w:szCs w:val="28"/>
        </w:rPr>
        <w:t xml:space="preserve"> оказывая влияние на организацию и на отдельных индивидов в сообществе, доброволец тем самым воздействует и на сообщество, повышая качество жизни отдельных людей, или уровень </w:t>
      </w:r>
      <w:r w:rsidRPr="00CE4719">
        <w:rPr>
          <w:rFonts w:ascii="Times New Roman" w:hAnsi="Times New Roman" w:cs="Times New Roman"/>
          <w:sz w:val="28"/>
          <w:szCs w:val="28"/>
        </w:rPr>
        <w:lastRenderedPageBreak/>
        <w:t>взаимного доверия</w:t>
      </w:r>
      <w:r w:rsidR="002B0174">
        <w:rPr>
          <w:rFonts w:ascii="Times New Roman" w:hAnsi="Times New Roman" w:cs="Times New Roman"/>
          <w:sz w:val="28"/>
          <w:szCs w:val="28"/>
        </w:rPr>
        <w:t xml:space="preserve">. </w:t>
      </w:r>
      <w:r w:rsidR="002B0174" w:rsidRPr="002B0174">
        <w:rPr>
          <w:rFonts w:ascii="Times New Roman" w:hAnsi="Times New Roman" w:cs="Times New Roman"/>
          <w:sz w:val="28"/>
          <w:szCs w:val="28"/>
        </w:rPr>
        <w:t xml:space="preserve">Уровень воздействия добровольца на организацию и сообщество мы будем рассматривать как </w:t>
      </w:r>
      <w:r w:rsidR="002B0174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2B0174" w:rsidRPr="002B0174">
        <w:rPr>
          <w:rFonts w:ascii="Times New Roman" w:hAnsi="Times New Roman" w:cs="Times New Roman"/>
          <w:sz w:val="28"/>
          <w:szCs w:val="28"/>
        </w:rPr>
        <w:t>уровень</w:t>
      </w:r>
      <w:r w:rsidR="002B0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D87" w:rsidRDefault="00226D87" w:rsidP="00CE4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в представленном пособии рассмотрены различные социальные </w:t>
      </w:r>
      <w:r w:rsidRPr="00226D87">
        <w:rPr>
          <w:rFonts w:ascii="Times New Roman" w:hAnsi="Times New Roman" w:cs="Times New Roman"/>
          <w:sz w:val="28"/>
          <w:szCs w:val="28"/>
        </w:rPr>
        <w:t>эффекты добровольческой деятельности как для сообщества, так и для отдельного индивида (благополучателя и добровольца)</w:t>
      </w:r>
      <w:r w:rsidR="001738B4">
        <w:rPr>
          <w:rFonts w:ascii="Times New Roman" w:hAnsi="Times New Roman" w:cs="Times New Roman"/>
          <w:sz w:val="28"/>
          <w:szCs w:val="28"/>
        </w:rPr>
        <w:t>, а также приведены методики их оценки.</w:t>
      </w:r>
    </w:p>
    <w:p w:rsidR="002E163A" w:rsidRPr="002E163A" w:rsidRDefault="002E163A" w:rsidP="00D72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2E163A">
        <w:rPr>
          <w:rFonts w:ascii="Times New Roman" w:hAnsi="Times New Roman" w:cs="Times New Roman"/>
          <w:sz w:val="28"/>
          <w:szCs w:val="28"/>
        </w:rPr>
        <w:t xml:space="preserve">Организационная модель развития </w:t>
      </w:r>
      <w:r>
        <w:rPr>
          <w:rFonts w:ascii="Times New Roman" w:hAnsi="Times New Roman" w:cs="Times New Roman"/>
          <w:sz w:val="28"/>
          <w:szCs w:val="28"/>
        </w:rPr>
        <w:t>волонтерского движения представлена 4-мя взаимосвязанными блоками</w:t>
      </w:r>
      <w:r w:rsidRPr="002E16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63A" w:rsidRDefault="002E163A" w:rsidP="00D722C2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63A">
        <w:rPr>
          <w:rFonts w:ascii="Times New Roman" w:hAnsi="Times New Roman" w:cs="Times New Roman"/>
          <w:sz w:val="28"/>
          <w:szCs w:val="28"/>
        </w:rPr>
        <w:t xml:space="preserve">«ВолонтерстВО!». Учащиеся старше 14 лет, непосредственно добровольцы (волонтеры) – инициация и реализация добровольческих инициатив в различных сферах деятельности (образование, культура, физическая культура и спорт, здравоохранение, гражданско-патриотического воспитания, охраны окружающей среды, социальная защита населения и т.д.).  </w:t>
      </w:r>
    </w:p>
    <w:p w:rsidR="002E163A" w:rsidRDefault="002E163A" w:rsidP="00D722C2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63A">
        <w:rPr>
          <w:rFonts w:ascii="Times New Roman" w:hAnsi="Times New Roman" w:cs="Times New Roman"/>
          <w:sz w:val="28"/>
          <w:szCs w:val="28"/>
        </w:rPr>
        <w:t xml:space="preserve">«Добрыня» (учащиеся 5-7 классов (потенциальные добровольцы (волонтеры)) - реализация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Pr="002E163A">
        <w:rPr>
          <w:rFonts w:ascii="Times New Roman" w:hAnsi="Times New Roman" w:cs="Times New Roman"/>
          <w:sz w:val="28"/>
          <w:szCs w:val="28"/>
        </w:rPr>
        <w:t xml:space="preserve"> «Школа волонтеров», направленной на формирование у детей и подростков компетенций, необходимых в добровольческой деятельности.</w:t>
      </w:r>
    </w:p>
    <w:p w:rsidR="002E163A" w:rsidRDefault="002E163A" w:rsidP="00D722C2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63A">
        <w:rPr>
          <w:rFonts w:ascii="Times New Roman" w:hAnsi="Times New Roman" w:cs="Times New Roman"/>
          <w:sz w:val="28"/>
          <w:szCs w:val="28"/>
        </w:rPr>
        <w:t>«Добрая детская помощь» (учащиеся 3-4 классов) – реализация серии воспитательных событий и участие в возрастосообразных/посильных добровольческих проектах.</w:t>
      </w:r>
    </w:p>
    <w:p w:rsidR="002E163A" w:rsidRDefault="002E163A" w:rsidP="00D722C2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63A">
        <w:rPr>
          <w:rFonts w:ascii="Times New Roman" w:hAnsi="Times New Roman" w:cs="Times New Roman"/>
          <w:sz w:val="28"/>
          <w:szCs w:val="28"/>
        </w:rPr>
        <w:t xml:space="preserve">«Социальные медиа» (учащиеся 7-11 классов) – реализация добровольческих инициатив в сфере информационных технологий, в том числе формирование информационной школьной площадки по взаимодействию всех субъектов добровольческой деятельности.  </w:t>
      </w:r>
    </w:p>
    <w:p w:rsidR="00D722C2" w:rsidRDefault="002E163A" w:rsidP="00D72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63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«Школа волонтеров»</w:t>
      </w:r>
      <w:r w:rsidR="00D722C2">
        <w:rPr>
          <w:rFonts w:ascii="Times New Roman" w:hAnsi="Times New Roman" w:cs="Times New Roman"/>
          <w:sz w:val="28"/>
          <w:szCs w:val="28"/>
        </w:rPr>
        <w:t xml:space="preserve"> рассчитана на 2 года обучения. Основная цель: </w:t>
      </w:r>
      <w:r w:rsidR="00D722C2" w:rsidRPr="002E163A">
        <w:rPr>
          <w:rFonts w:ascii="Times New Roman" w:hAnsi="Times New Roman" w:cs="Times New Roman"/>
          <w:sz w:val="28"/>
          <w:szCs w:val="28"/>
        </w:rPr>
        <w:t>формирование у детей и подростков компетенций, необходимых в добровольческой деятельности</w:t>
      </w:r>
      <w:r w:rsidR="00D722C2">
        <w:rPr>
          <w:rFonts w:ascii="Times New Roman" w:hAnsi="Times New Roman" w:cs="Times New Roman"/>
          <w:sz w:val="28"/>
          <w:szCs w:val="28"/>
        </w:rPr>
        <w:t xml:space="preserve">. Программа состоит из трех модулей: 1 модуль </w:t>
      </w:r>
      <w:r w:rsidR="00D722C2" w:rsidRPr="00D722C2">
        <w:rPr>
          <w:rFonts w:ascii="Times New Roman" w:hAnsi="Times New Roman" w:cs="Times New Roman"/>
          <w:sz w:val="28"/>
          <w:szCs w:val="28"/>
        </w:rPr>
        <w:t>«Волонтерская деятельность как одна из форм социального служения</w:t>
      </w:r>
      <w:r w:rsidR="00D722C2">
        <w:rPr>
          <w:rFonts w:ascii="Times New Roman" w:hAnsi="Times New Roman" w:cs="Times New Roman"/>
          <w:sz w:val="28"/>
          <w:szCs w:val="28"/>
        </w:rPr>
        <w:t xml:space="preserve">». 2 модуль </w:t>
      </w:r>
      <w:r w:rsidR="00D722C2" w:rsidRPr="00D722C2">
        <w:rPr>
          <w:rFonts w:ascii="Times New Roman" w:hAnsi="Times New Roman" w:cs="Times New Roman"/>
          <w:sz w:val="28"/>
          <w:szCs w:val="28"/>
        </w:rPr>
        <w:t>«Основы проведения социальных дел</w:t>
      </w:r>
      <w:r w:rsidR="00D722C2">
        <w:t xml:space="preserve">», </w:t>
      </w:r>
      <w:r w:rsidR="00D722C2" w:rsidRPr="00D722C2">
        <w:rPr>
          <w:rFonts w:ascii="Times New Roman" w:hAnsi="Times New Roman" w:cs="Times New Roman"/>
          <w:sz w:val="28"/>
          <w:szCs w:val="28"/>
        </w:rPr>
        <w:t xml:space="preserve">3 </w:t>
      </w:r>
      <w:r w:rsidR="00D722C2" w:rsidRPr="00D722C2">
        <w:rPr>
          <w:rFonts w:ascii="Times New Roman" w:hAnsi="Times New Roman" w:cs="Times New Roman"/>
          <w:sz w:val="28"/>
          <w:szCs w:val="28"/>
        </w:rPr>
        <w:lastRenderedPageBreak/>
        <w:t>модуль «Подготовка волонтера»</w:t>
      </w:r>
      <w:r w:rsidR="00D722C2">
        <w:rPr>
          <w:rFonts w:ascii="Times New Roman" w:hAnsi="Times New Roman" w:cs="Times New Roman"/>
          <w:sz w:val="28"/>
          <w:szCs w:val="28"/>
        </w:rPr>
        <w:t>, который включает как психологическую, так и специальную подготовку.</w:t>
      </w:r>
      <w:r w:rsidR="00D722C2" w:rsidRPr="00D72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B4" w:rsidRPr="00B55B90" w:rsidRDefault="001738B4" w:rsidP="00B55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sz w:val="28"/>
          <w:szCs w:val="28"/>
        </w:rPr>
        <w:t>Подпроект «</w:t>
      </w:r>
      <w:r w:rsidR="000B6F17">
        <w:rPr>
          <w:rFonts w:ascii="Times New Roman" w:hAnsi="Times New Roman" w:cs="Times New Roman"/>
          <w:sz w:val="28"/>
          <w:szCs w:val="28"/>
        </w:rPr>
        <w:t>Кадетский</w:t>
      </w:r>
      <w:r w:rsidRPr="00B55B90">
        <w:rPr>
          <w:rFonts w:ascii="Times New Roman" w:hAnsi="Times New Roman" w:cs="Times New Roman"/>
          <w:sz w:val="28"/>
          <w:szCs w:val="28"/>
        </w:rPr>
        <w:t xml:space="preserve"> дозор», направленный на создание специальной программы вовлечения кадетского класса в общешкольную волонтерскую деятельность. </w:t>
      </w:r>
    </w:p>
    <w:p w:rsidR="001738B4" w:rsidRDefault="001738B4" w:rsidP="00B55B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кадет потребность/же</w:t>
      </w:r>
      <w:r w:rsid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лание в осуществлении социально </w:t>
      </w:r>
      <w:r w:rsidRPr="0017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деятельности</w:t>
      </w:r>
    </w:p>
    <w:p w:rsidR="00B55B90" w:rsidRDefault="00B55B90" w:rsidP="00B55B9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B55B90" w:rsidRPr="00B55B90" w:rsidRDefault="00B55B90" w:rsidP="00B55B90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кадет в общешкольное волонтерское движение;</w:t>
      </w:r>
    </w:p>
    <w:p w:rsidR="00B55B90" w:rsidRPr="00B55B90" w:rsidRDefault="00B55B90" w:rsidP="00B55B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мероприятий, направленных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активности кадет;</w:t>
      </w:r>
    </w:p>
    <w:p w:rsidR="00B55B90" w:rsidRPr="00B55B90" w:rsidRDefault="00B55B90" w:rsidP="00B55B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реализацию образовательных мероприятий учеников 11-х классов в качестве наставников;</w:t>
      </w:r>
    </w:p>
    <w:p w:rsidR="00B55B90" w:rsidRPr="00B55B90" w:rsidRDefault="00B55B90" w:rsidP="00B55B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апробировать систему наставничества через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B90" w:rsidRDefault="00B55B90" w:rsidP="00B55B90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апробировать программу деятельности «Кадетский дозор»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B90" w:rsidRPr="00B55B90" w:rsidRDefault="00B55B90" w:rsidP="00B55B90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B90" w:rsidRPr="001738B4" w:rsidRDefault="00B55B90" w:rsidP="00B55B9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8B4" w:rsidRDefault="001738B4" w:rsidP="00D72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63A" w:rsidRPr="00D722C2" w:rsidRDefault="00D722C2" w:rsidP="00D7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C2">
        <w:rPr>
          <w:rFonts w:ascii="Times New Roman" w:hAnsi="Times New Roman" w:cs="Times New Roman"/>
          <w:sz w:val="28"/>
          <w:szCs w:val="28"/>
        </w:rPr>
        <w:t xml:space="preserve">    </w:t>
      </w:r>
      <w:r w:rsidR="002E163A" w:rsidRPr="00D722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38B4" w:rsidRDefault="001738B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2E163A" w:rsidRDefault="00D722C2" w:rsidP="00B148F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B148F7">
        <w:rPr>
          <w:b/>
          <w:sz w:val="28"/>
          <w:szCs w:val="28"/>
          <w:shd w:val="clear" w:color="auto" w:fill="FFFFFF"/>
        </w:rPr>
        <w:lastRenderedPageBreak/>
        <w:t>Апробация и диссеминация деятельности МИП в образовательных организациях города Сочи, Краснодарского края и Российской Федерации</w:t>
      </w:r>
    </w:p>
    <w:p w:rsidR="00B148F7" w:rsidRPr="00B148F7" w:rsidRDefault="00B148F7" w:rsidP="00985B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 о ходе реализации проекта была организована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следующих категорий:</w:t>
      </w:r>
    </w:p>
    <w:p w:rsidR="00B148F7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педагогических работников –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советах, совещаниях при директоре, совещаниях и заседаниях методических объединений классных руководителей; </w:t>
      </w:r>
    </w:p>
    <w:p w:rsidR="00B148F7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организации в рамках тематических классных часов, социальных акций и конкурсов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5B81" w:rsidRDefault="00B148F7" w:rsidP="00985B81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родительской общественности – на родительских собраниях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общеклассные родительские чаты, социальные сети.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8F7" w:rsidRPr="00985B81" w:rsidRDefault="00985B81" w:rsidP="00985B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B148F7"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официальных страницах в социальных сетях публикуется новостная информация, размещаются материалы социальных акций. В разделе «Инновационный проект» официального сайта МОБУ СОШ №7 г. Сочи им. Москвина А.П. размещаются нормативные и методические продукты инновационной деятельности.    </w:t>
      </w:r>
    </w:p>
    <w:p w:rsidR="00B148F7" w:rsidRPr="00B148F7" w:rsidRDefault="00B148F7" w:rsidP="00985B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учреждениям города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возможность использования методических продуктов,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 в рамках реализации проекта,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помощь в организации и </w:t>
      </w:r>
      <w:r w:rsidR="0098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добровольческого движения в общеобразовательной школе. </w:t>
      </w:r>
    </w:p>
    <w:p w:rsidR="00B148F7" w:rsidRDefault="00B148F7" w:rsidP="001738B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</w:t>
      </w:r>
      <w:r w:rsidRPr="00B148F7">
        <w:rPr>
          <w:sz w:val="28"/>
          <w:szCs w:val="28"/>
          <w:shd w:val="clear" w:color="auto" w:fill="FFFFFF"/>
        </w:rPr>
        <w:t xml:space="preserve"> отчетный период</w:t>
      </w:r>
      <w:r>
        <w:rPr>
          <w:sz w:val="28"/>
          <w:szCs w:val="28"/>
          <w:shd w:val="clear" w:color="auto" w:fill="FFFFFF"/>
        </w:rPr>
        <w:t xml:space="preserve"> в рамках реализации проекта педагогическими работниками МОБУ СОШ №7 г. Сочи им. Москвина А.П. были проведены следующие диссеминационные мероприятия:</w:t>
      </w:r>
    </w:p>
    <w:p w:rsidR="002B69B3" w:rsidRPr="002B69B3" w:rsidRDefault="00985B81" w:rsidP="002B69B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r w:rsidRPr="00985B81">
        <w:rPr>
          <w:sz w:val="28"/>
          <w:szCs w:val="28"/>
        </w:rPr>
        <w:t xml:space="preserve">вебинар-презентация на платформе </w:t>
      </w:r>
      <w:r w:rsidRPr="00985B81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</w:t>
      </w:r>
      <w:r w:rsidRPr="002B69B3">
        <w:rPr>
          <w:sz w:val="28"/>
          <w:szCs w:val="28"/>
        </w:rPr>
        <w:t>«</w:t>
      </w:r>
      <w:r w:rsidR="002B69B3" w:rsidRPr="002B69B3">
        <w:rPr>
          <w:sz w:val="28"/>
          <w:szCs w:val="28"/>
        </w:rPr>
        <w:t>Организационно-содержательная модель развития волонтерского движения в общеобразовательной школе</w:t>
      </w:r>
      <w:r w:rsidR="002B69B3">
        <w:rPr>
          <w:sz w:val="28"/>
          <w:szCs w:val="28"/>
        </w:rPr>
        <w:t>». Участниками данного мероприятия стали четыре общеобразовательные организации г. Сочи (ОО №№2,6,15,14);</w:t>
      </w:r>
    </w:p>
    <w:p w:rsidR="00B47E06" w:rsidRDefault="002B69B3" w:rsidP="00B47E0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инновационного проекта школы и подпроекта «Кадетский дозор» в рамках </w:t>
      </w:r>
      <w:r w:rsidRPr="002B69B3">
        <w:rPr>
          <w:sz w:val="28"/>
          <w:szCs w:val="28"/>
        </w:rPr>
        <w:t>образовательной программы педагогов-наставников конкурса «Большая перемена»</w:t>
      </w:r>
      <w:r>
        <w:rPr>
          <w:sz w:val="28"/>
          <w:szCs w:val="28"/>
        </w:rPr>
        <w:t xml:space="preserve"> в ВДЦ «</w:t>
      </w:r>
      <w:r w:rsidR="000B6F17">
        <w:rPr>
          <w:sz w:val="28"/>
          <w:szCs w:val="28"/>
        </w:rPr>
        <w:t>Артек</w:t>
      </w:r>
      <w:r>
        <w:rPr>
          <w:sz w:val="28"/>
          <w:szCs w:val="28"/>
        </w:rPr>
        <w:t>»;</w:t>
      </w:r>
    </w:p>
    <w:p w:rsidR="00B55B90" w:rsidRPr="00B47E06" w:rsidRDefault="002B69B3" w:rsidP="00B47E0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47E06">
        <w:rPr>
          <w:sz w:val="28"/>
          <w:szCs w:val="28"/>
        </w:rPr>
        <w:lastRenderedPageBreak/>
        <w:t>проектная мастерская на платформе Zoom</w:t>
      </w:r>
      <w:r w:rsidR="001738B4" w:rsidRPr="00B47E06">
        <w:rPr>
          <w:sz w:val="28"/>
          <w:szCs w:val="28"/>
        </w:rPr>
        <w:t xml:space="preserve"> «Социально значимые дела в школе: направления, виды и формы»</w:t>
      </w:r>
      <w:r w:rsidRPr="00B47E06">
        <w:rPr>
          <w:sz w:val="28"/>
          <w:szCs w:val="28"/>
        </w:rPr>
        <w:t xml:space="preserve"> </w:t>
      </w:r>
      <w:r w:rsidR="001738B4" w:rsidRPr="00B47E06">
        <w:rPr>
          <w:sz w:val="28"/>
          <w:szCs w:val="28"/>
        </w:rPr>
        <w:t xml:space="preserve">для проектной команды </w:t>
      </w:r>
      <w:r w:rsidRPr="00B47E06">
        <w:rPr>
          <w:sz w:val="28"/>
          <w:szCs w:val="28"/>
        </w:rPr>
        <w:t xml:space="preserve">МОБУ СОШ №7 г. Сочи им. Москвина А.П. и </w:t>
      </w:r>
      <w:r w:rsidR="001738B4" w:rsidRPr="00B47E06">
        <w:rPr>
          <w:sz w:val="28"/>
          <w:szCs w:val="28"/>
        </w:rPr>
        <w:t>педагогов</w:t>
      </w:r>
      <w:r w:rsidRPr="00B47E06">
        <w:rPr>
          <w:sz w:val="28"/>
          <w:szCs w:val="28"/>
        </w:rPr>
        <w:t xml:space="preserve"> </w:t>
      </w:r>
      <w:r w:rsidR="001738B4" w:rsidRPr="00B47E06">
        <w:rPr>
          <w:sz w:val="28"/>
          <w:szCs w:val="28"/>
        </w:rPr>
        <w:t xml:space="preserve">средней школы </w:t>
      </w:r>
      <w:r w:rsidRPr="00B47E06">
        <w:rPr>
          <w:sz w:val="28"/>
          <w:szCs w:val="28"/>
        </w:rPr>
        <w:t>N75 Красноармейского района г. Волгограда</w:t>
      </w:r>
      <w:r w:rsidR="001738B4" w:rsidRPr="00B47E06">
        <w:rPr>
          <w:sz w:val="28"/>
          <w:szCs w:val="28"/>
        </w:rPr>
        <w:t xml:space="preserve">. </w:t>
      </w:r>
      <w:r w:rsidR="00B55B90" w:rsidRPr="00B47E06">
        <w:rPr>
          <w:sz w:val="28"/>
          <w:szCs w:val="28"/>
        </w:rPr>
        <w:t xml:space="preserve">В рамках проектного семинара были разработан ряд социально значимых акций, таких как: </w:t>
      </w:r>
      <w:r w:rsidR="00B55B90" w:rsidRPr="00B47E06">
        <w:rPr>
          <w:color w:val="000000"/>
          <w:sz w:val="28"/>
          <w:szCs w:val="28"/>
        </w:rPr>
        <w:t xml:space="preserve">разработка и внедрение школьной платформы «Репетитор онлайн» по типу сайта «Знания.com», на котором любой ученик школы может обратиться с любым вопросом по школьной программе. </w:t>
      </w:r>
      <w:r w:rsidR="00B47E06">
        <w:rPr>
          <w:color w:val="000000"/>
          <w:sz w:val="28"/>
          <w:szCs w:val="28"/>
          <w:lang w:val="en-GB"/>
        </w:rPr>
        <w:t>Z</w:t>
      </w:r>
      <w:r w:rsidR="00B55B90" w:rsidRPr="00B47E06">
        <w:rPr>
          <w:color w:val="000000"/>
          <w:sz w:val="28"/>
          <w:szCs w:val="28"/>
        </w:rPr>
        <w:t>oom- конференции для самых маленьких «Сказка на ночь» или онлайн проект «Поиграй со мною»</w:t>
      </w:r>
      <w:r w:rsidR="00B47E06" w:rsidRPr="00B47E06">
        <w:rPr>
          <w:color w:val="000000"/>
          <w:sz w:val="28"/>
          <w:szCs w:val="28"/>
        </w:rPr>
        <w:t xml:space="preserve"> </w:t>
      </w:r>
      <w:r w:rsidR="00B55B90" w:rsidRPr="00B47E06">
        <w:rPr>
          <w:color w:val="000000"/>
          <w:sz w:val="28"/>
          <w:szCs w:val="28"/>
        </w:rPr>
        <w:t>(старшие школьники играют в онлайн интеллектуальные игры с более</w:t>
      </w:r>
      <w:r w:rsidR="00B47E06" w:rsidRPr="00B47E06">
        <w:rPr>
          <w:color w:val="000000"/>
          <w:sz w:val="28"/>
          <w:szCs w:val="28"/>
        </w:rPr>
        <w:t xml:space="preserve"> </w:t>
      </w:r>
      <w:r w:rsidR="00B55B90" w:rsidRPr="00B47E06">
        <w:rPr>
          <w:color w:val="000000"/>
          <w:sz w:val="28"/>
          <w:szCs w:val="28"/>
        </w:rPr>
        <w:t xml:space="preserve">младшими ребятами). </w:t>
      </w: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47E06" w:rsidRPr="00B47E06" w:rsidRDefault="00B47E06" w:rsidP="00B47E0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47E06">
        <w:rPr>
          <w:b/>
          <w:color w:val="000000"/>
          <w:sz w:val="28"/>
          <w:szCs w:val="28"/>
        </w:rPr>
        <w:lastRenderedPageBreak/>
        <w:t>Ожидаемые результаты</w:t>
      </w:r>
    </w:p>
    <w:p w:rsidR="00B47E06" w:rsidRDefault="00B47E06" w:rsidP="00B47E06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B47E06">
        <w:rPr>
          <w:b/>
          <w:color w:val="000000"/>
          <w:sz w:val="28"/>
          <w:szCs w:val="28"/>
        </w:rPr>
        <w:t>Формирование комплекта продуктов инновационной деятельности</w:t>
      </w:r>
    </w:p>
    <w:p w:rsid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инновационного проекта «</w:t>
      </w:r>
      <w:r w:rsidRPr="002466D9">
        <w:rPr>
          <w:sz w:val="28"/>
          <w:szCs w:val="28"/>
        </w:rPr>
        <w:t>Волонтерское движение как ресурс обновления содержания и повышения качества воспитательного процесса в общеобразовательной организации</w:t>
      </w:r>
      <w:r>
        <w:rPr>
          <w:sz w:val="28"/>
          <w:szCs w:val="28"/>
        </w:rPr>
        <w:t>» будут созданы следующие методические материалы:</w:t>
      </w:r>
    </w:p>
    <w:p w:rsid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Пакет нормативных документов, обеспечивающих функционирование Центра волонтерского движения на базе общеобразовательной школы (положения о Центре развития волонтерства, его подразделениях, содержание работы подразделений Центра).</w:t>
      </w:r>
    </w:p>
    <w:p w:rsid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96570">
        <w:rPr>
          <w:sz w:val="28"/>
          <w:szCs w:val="28"/>
        </w:rPr>
        <w:t>Р</w:t>
      </w:r>
      <w:r w:rsidRPr="00696570">
        <w:rPr>
          <w:sz w:val="28"/>
          <w:szCs w:val="28"/>
          <w:shd w:val="clear" w:color="auto" w:fill="FFFFFF"/>
        </w:rPr>
        <w:t xml:space="preserve">абочая программа воспитания общеобразовательной организации, основанной на деятельности добровольческих объединений. </w:t>
      </w:r>
    </w:p>
    <w:p w:rsid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96570">
        <w:rPr>
          <w:sz w:val="28"/>
          <w:szCs w:val="28"/>
          <w:shd w:val="clear" w:color="auto" w:fill="FFFFFF"/>
        </w:rPr>
        <w:t>Дополнительная общеобразовательная общеразвивающая программа «Школа волонтеров», направленная на формирование у детей и подростков в возрасте 10-13 лет компетенций, необходимых в добровольческой деятельности.</w:t>
      </w:r>
    </w:p>
    <w:p w:rsidR="00696570" w:rsidRP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«</w:t>
      </w:r>
      <w:r w:rsidR="00135C88">
        <w:rPr>
          <w:sz w:val="28"/>
          <w:szCs w:val="28"/>
          <w:shd w:val="clear" w:color="auto" w:fill="FFFFFF"/>
        </w:rPr>
        <w:t>Оценка эффективности добровольческой деятельности в общеобразовательной организации».</w:t>
      </w:r>
    </w:p>
    <w:p w:rsid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96570">
        <w:rPr>
          <w:sz w:val="28"/>
          <w:szCs w:val="28"/>
          <w:shd w:val="clear" w:color="auto" w:fill="FFFFFF"/>
        </w:rPr>
        <w:t xml:space="preserve">Образовательный онлайн курс развития профессиональных компетенций педагогических работников по работе в сфере добровольчества и технологиям работы с волонтерами. </w:t>
      </w:r>
    </w:p>
    <w:p w:rsidR="00B47E06" w:rsidRPr="00696570" w:rsidRDefault="00696570" w:rsidP="00696570">
      <w:pPr>
        <w:pStyle w:val="a6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96570">
        <w:rPr>
          <w:sz w:val="28"/>
          <w:szCs w:val="28"/>
          <w:shd w:val="clear" w:color="auto" w:fill="FFFFFF"/>
        </w:rPr>
        <w:t>Методический кейс «Социально значимые дела в школе: направления, виды и формы.  Социально значимая акция: от идеи до воплощения»</w:t>
      </w:r>
      <w:r w:rsidRPr="00696570">
        <w:rPr>
          <w:sz w:val="28"/>
          <w:szCs w:val="28"/>
        </w:rPr>
        <w:t xml:space="preserve">.   </w:t>
      </w:r>
    </w:p>
    <w:p w:rsidR="00135C88" w:rsidRDefault="00135C88" w:rsidP="00B47E06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городских, краевых семинаров (вебинаров), посвященных практике инновационной деятельности в рамках проекта</w:t>
      </w:r>
    </w:p>
    <w:p w:rsidR="00135C88" w:rsidRDefault="00135C88" w:rsidP="00135C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инновационного проекта планируется проведение: </w:t>
      </w:r>
    </w:p>
    <w:p w:rsidR="00135C88" w:rsidRPr="00135C88" w:rsidRDefault="00C51041" w:rsidP="00135C8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</w:t>
      </w:r>
      <w:r w:rsidR="00135C88">
        <w:rPr>
          <w:color w:val="000000"/>
          <w:sz w:val="28"/>
          <w:szCs w:val="28"/>
        </w:rPr>
        <w:t xml:space="preserve"> по теме «</w:t>
      </w:r>
      <w:r>
        <w:rPr>
          <w:sz w:val="28"/>
          <w:szCs w:val="28"/>
          <w:shd w:val="clear" w:color="auto" w:fill="FFFFFF"/>
        </w:rPr>
        <w:t>Социально значимая акция в школе: планируем вместе</w:t>
      </w:r>
      <w:r>
        <w:rPr>
          <w:color w:val="000000"/>
          <w:sz w:val="28"/>
          <w:szCs w:val="28"/>
        </w:rPr>
        <w:t>»</w:t>
      </w:r>
      <w:r w:rsidR="00135C88">
        <w:rPr>
          <w:color w:val="000000"/>
          <w:sz w:val="28"/>
          <w:szCs w:val="28"/>
        </w:rPr>
        <w:t xml:space="preserve"> в рамках единого Дня воспитательной работы (март 2021 года). </w:t>
      </w:r>
    </w:p>
    <w:p w:rsidR="00135C88" w:rsidRPr="00135C88" w:rsidRDefault="00135C88" w:rsidP="00135C8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рабочей программы воспитания</w:t>
      </w:r>
      <w:r w:rsidRPr="00135C88">
        <w:rPr>
          <w:sz w:val="28"/>
          <w:szCs w:val="28"/>
          <w:shd w:val="clear" w:color="auto" w:fill="FFFFFF"/>
        </w:rPr>
        <w:t xml:space="preserve"> </w:t>
      </w:r>
      <w:r w:rsidRPr="00696570">
        <w:rPr>
          <w:sz w:val="28"/>
          <w:szCs w:val="28"/>
          <w:shd w:val="clear" w:color="auto" w:fill="FFFFFF"/>
        </w:rPr>
        <w:t>общеобразовательной организации, основанной на деятельности добровольческих объединений</w:t>
      </w:r>
      <w:r>
        <w:rPr>
          <w:sz w:val="28"/>
          <w:szCs w:val="28"/>
          <w:shd w:val="clear" w:color="auto" w:fill="FFFFFF"/>
        </w:rPr>
        <w:t xml:space="preserve"> (сентябрь 2021 года).</w:t>
      </w:r>
    </w:p>
    <w:p w:rsidR="00C51041" w:rsidRPr="00C51041" w:rsidRDefault="00C51041" w:rsidP="00135C8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Обучающий семинар «Оценка эффективности добровольческой деятельности в общеобразовательной организации» (декабрь 2021 года).</w:t>
      </w:r>
    </w:p>
    <w:p w:rsidR="00C51041" w:rsidRPr="00C51041" w:rsidRDefault="00C51041" w:rsidP="00135C8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Реализация о</w:t>
      </w:r>
      <w:r w:rsidRPr="00696570">
        <w:rPr>
          <w:sz w:val="28"/>
          <w:szCs w:val="28"/>
          <w:shd w:val="clear" w:color="auto" w:fill="FFFFFF"/>
        </w:rPr>
        <w:t>бразовательн</w:t>
      </w:r>
      <w:r>
        <w:rPr>
          <w:sz w:val="28"/>
          <w:szCs w:val="28"/>
          <w:shd w:val="clear" w:color="auto" w:fill="FFFFFF"/>
        </w:rPr>
        <w:t>ого</w:t>
      </w:r>
      <w:r w:rsidRPr="00696570">
        <w:rPr>
          <w:sz w:val="28"/>
          <w:szCs w:val="28"/>
          <w:shd w:val="clear" w:color="auto" w:fill="FFFFFF"/>
        </w:rPr>
        <w:t xml:space="preserve"> онлайн курс</w:t>
      </w:r>
      <w:r>
        <w:rPr>
          <w:sz w:val="28"/>
          <w:szCs w:val="28"/>
          <w:shd w:val="clear" w:color="auto" w:fill="FFFFFF"/>
        </w:rPr>
        <w:t>а</w:t>
      </w:r>
      <w:r w:rsidRPr="00696570">
        <w:rPr>
          <w:sz w:val="28"/>
          <w:szCs w:val="28"/>
          <w:shd w:val="clear" w:color="auto" w:fill="FFFFFF"/>
        </w:rPr>
        <w:t xml:space="preserve"> развития профессиональных компетенций педагогических работников по работе в сфере добровольчества и технологиям работы с волонтерами</w:t>
      </w:r>
      <w:r>
        <w:rPr>
          <w:sz w:val="28"/>
          <w:szCs w:val="28"/>
          <w:shd w:val="clear" w:color="auto" w:fill="FFFFFF"/>
        </w:rPr>
        <w:t xml:space="preserve"> (2022 год).    </w:t>
      </w:r>
      <w:r w:rsidR="00135C88">
        <w:rPr>
          <w:color w:val="000000"/>
          <w:sz w:val="28"/>
          <w:szCs w:val="28"/>
        </w:rPr>
        <w:t xml:space="preserve"> </w:t>
      </w:r>
    </w:p>
    <w:p w:rsidR="00B47E06" w:rsidRDefault="00C51041" w:rsidP="00B47E06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реализации плана-графика </w:t>
      </w:r>
    </w:p>
    <w:p w:rsidR="00C51041" w:rsidRDefault="00C51041" w:rsidP="00C5104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C51041">
        <w:rPr>
          <w:color w:val="000000"/>
          <w:sz w:val="28"/>
          <w:szCs w:val="28"/>
        </w:rPr>
        <w:t>В рамках реализации</w:t>
      </w:r>
      <w:r>
        <w:rPr>
          <w:color w:val="000000"/>
          <w:sz w:val="28"/>
          <w:szCs w:val="28"/>
        </w:rPr>
        <w:t xml:space="preserve"> плана-графика проведения методических мероприятий, </w:t>
      </w:r>
      <w:r w:rsidRPr="00C51041">
        <w:rPr>
          <w:color w:val="000000"/>
          <w:sz w:val="28"/>
          <w:szCs w:val="28"/>
        </w:rPr>
        <w:t>посвященных практике инновационной деятельности в рамках проекта</w:t>
      </w:r>
      <w:r>
        <w:rPr>
          <w:color w:val="000000"/>
          <w:sz w:val="28"/>
          <w:szCs w:val="28"/>
        </w:rPr>
        <w:t xml:space="preserve"> были проведены:</w:t>
      </w:r>
    </w:p>
    <w:p w:rsidR="00C51041" w:rsidRPr="002B69B3" w:rsidRDefault="00C51041" w:rsidP="00C5104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  <w:shd w:val="clear" w:color="auto" w:fill="FFFFFF"/>
        </w:rPr>
      </w:pPr>
      <w:r w:rsidRPr="00985B81">
        <w:rPr>
          <w:sz w:val="28"/>
          <w:szCs w:val="28"/>
        </w:rPr>
        <w:t xml:space="preserve">вебинар-презентация на платформе </w:t>
      </w:r>
      <w:r w:rsidRPr="00985B81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</w:t>
      </w:r>
      <w:r w:rsidRPr="002B69B3">
        <w:rPr>
          <w:sz w:val="28"/>
          <w:szCs w:val="28"/>
        </w:rPr>
        <w:t>«Организационно-содержательная модель развития волонтерского движения в общеобразовательной школе</w:t>
      </w:r>
      <w:r>
        <w:rPr>
          <w:sz w:val="28"/>
          <w:szCs w:val="28"/>
        </w:rPr>
        <w:t>». Участниками данного мероприятия стали четыре общеобразовательные организации г. Сочи (ОО №№2,6,15,14);</w:t>
      </w:r>
    </w:p>
    <w:p w:rsidR="00C51041" w:rsidRDefault="00C51041" w:rsidP="00C5104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инновационного проекта школы и подпроекта «Кадетский дозор» в рамках </w:t>
      </w:r>
      <w:r w:rsidRPr="002B69B3">
        <w:rPr>
          <w:sz w:val="28"/>
          <w:szCs w:val="28"/>
        </w:rPr>
        <w:t>образовательной программы педагогов-наставников конкурса «Большая перемена»</w:t>
      </w:r>
      <w:r>
        <w:rPr>
          <w:sz w:val="28"/>
          <w:szCs w:val="28"/>
        </w:rPr>
        <w:t xml:space="preserve"> в ВДЦ «Орленок»;</w:t>
      </w:r>
    </w:p>
    <w:p w:rsidR="00C51041" w:rsidRPr="00C51041" w:rsidRDefault="00C51041" w:rsidP="00C5104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51041">
        <w:rPr>
          <w:sz w:val="28"/>
          <w:szCs w:val="28"/>
        </w:rPr>
        <w:t>проектная мастерская на платформе Zoom «Социально значимые дела в школе: направления, виды и формы» для проектной команды МОБУ СОШ №7 г. Сочи им. Москвина А.П. и педагогов средней школы N75 Красноармейского района г. Волгограда.</w:t>
      </w:r>
      <w:r w:rsidRPr="00C51041">
        <w:rPr>
          <w:color w:val="000000"/>
          <w:sz w:val="28"/>
          <w:szCs w:val="28"/>
        </w:rPr>
        <w:t xml:space="preserve"> </w:t>
      </w:r>
    </w:p>
    <w:p w:rsidR="00C51041" w:rsidRDefault="00C51041" w:rsidP="00B47E06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Создание методической сети</w:t>
      </w:r>
    </w:p>
    <w:p w:rsidR="0049150C" w:rsidRDefault="0049150C" w:rsidP="0049150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9150C">
        <w:rPr>
          <w:color w:val="000000"/>
          <w:sz w:val="28"/>
          <w:szCs w:val="28"/>
        </w:rPr>
        <w:t>В рамках</w:t>
      </w:r>
      <w:r>
        <w:rPr>
          <w:color w:val="000000"/>
          <w:sz w:val="28"/>
          <w:szCs w:val="28"/>
        </w:rPr>
        <w:t xml:space="preserve"> реализации проекта в 2021 году планируется создание единой методической сети в целях сетевой реализации дополнительной общеобразовательной программы «Школа волонтеров». В настоящее время договоры о сетевом взаимодействии с общеобразовательными организациями №№2, 6,14 и 15 находятся на стадии согласования.</w:t>
      </w:r>
    </w:p>
    <w:p w:rsidR="00C51041" w:rsidRPr="0049150C" w:rsidRDefault="0049150C" w:rsidP="008C495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МОБУ СОШ №7 г. Сочи им. Москвина А.П. с 2021 года является членом Ассоциации волонтерских организаций</w:t>
      </w:r>
      <w:r w:rsidR="008C495C">
        <w:rPr>
          <w:color w:val="000000"/>
          <w:sz w:val="28"/>
          <w:szCs w:val="28"/>
        </w:rPr>
        <w:t>. В настоящее время идет доработка и размещение проекта «К</w:t>
      </w:r>
      <w:r w:rsidR="00CF53B2">
        <w:rPr>
          <w:color w:val="000000"/>
          <w:sz w:val="28"/>
          <w:szCs w:val="28"/>
        </w:rPr>
        <w:t>адетский</w:t>
      </w:r>
      <w:r w:rsidR="008C495C">
        <w:rPr>
          <w:color w:val="000000"/>
          <w:sz w:val="28"/>
          <w:szCs w:val="28"/>
        </w:rPr>
        <w:t xml:space="preserve"> дозор» на сайте Добро.ру, к участию в проекте приглашаются воспитанники кадетских классов г. Сочи, Краснодарского края и РФ.  </w:t>
      </w:r>
      <w:r>
        <w:rPr>
          <w:color w:val="000000"/>
          <w:sz w:val="28"/>
          <w:szCs w:val="28"/>
        </w:rPr>
        <w:t xml:space="preserve">        </w:t>
      </w:r>
      <w:r w:rsidRPr="0049150C">
        <w:rPr>
          <w:color w:val="000000"/>
          <w:sz w:val="28"/>
          <w:szCs w:val="28"/>
        </w:rPr>
        <w:t xml:space="preserve"> </w:t>
      </w:r>
      <w:r w:rsidR="00C51041" w:rsidRPr="0049150C">
        <w:rPr>
          <w:color w:val="000000"/>
          <w:sz w:val="28"/>
          <w:szCs w:val="28"/>
        </w:rPr>
        <w:t xml:space="preserve"> </w:t>
      </w:r>
    </w:p>
    <w:p w:rsidR="00C51041" w:rsidRDefault="008C495C" w:rsidP="00B47E06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Организация повышения квалификации </w:t>
      </w:r>
    </w:p>
    <w:p w:rsidR="008C495C" w:rsidRDefault="008C495C" w:rsidP="00BF011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50% классных руководителей школы прошли в декабре 2020 года онлайн обучение по программ</w:t>
      </w:r>
      <w:r w:rsidR="00BF0116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базов</w:t>
      </w:r>
      <w:r w:rsidR="00BF0116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курс</w:t>
      </w:r>
      <w:r w:rsidR="00BF011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«Основы волонтерства для начинающих» </w:t>
      </w:r>
      <w:r w:rsidR="00BF0116">
        <w:rPr>
          <w:color w:val="000000"/>
          <w:sz w:val="28"/>
          <w:szCs w:val="28"/>
        </w:rPr>
        <w:t>и «</w:t>
      </w:r>
      <w:r w:rsidR="00BF0116" w:rsidRPr="00BF0116">
        <w:rPr>
          <w:color w:val="000000"/>
          <w:sz w:val="28"/>
          <w:szCs w:val="28"/>
        </w:rPr>
        <w:t xml:space="preserve">Онлайн-курс для </w:t>
      </w:r>
      <w:r w:rsidR="003C0FB0">
        <w:rPr>
          <w:color w:val="000000"/>
          <w:sz w:val="28"/>
          <w:szCs w:val="28"/>
        </w:rPr>
        <w:t>педагогов</w:t>
      </w:r>
      <w:r w:rsidR="00BF0116" w:rsidRPr="00BF011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сайте онлайн-университета социальных наук. </w:t>
      </w:r>
    </w:p>
    <w:p w:rsidR="00BF0116" w:rsidRPr="00BF0116" w:rsidRDefault="003C0FB0" w:rsidP="003C0FB0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C495C">
        <w:rPr>
          <w:color w:val="000000"/>
          <w:sz w:val="28"/>
          <w:szCs w:val="28"/>
        </w:rPr>
        <w:t xml:space="preserve"> педагогов школы в </w:t>
      </w:r>
      <w:r>
        <w:rPr>
          <w:color w:val="000000"/>
          <w:sz w:val="28"/>
          <w:szCs w:val="28"/>
        </w:rPr>
        <w:t>настоящее время</w:t>
      </w:r>
      <w:r w:rsidR="008C495C">
        <w:rPr>
          <w:color w:val="000000"/>
          <w:sz w:val="28"/>
          <w:szCs w:val="28"/>
        </w:rPr>
        <w:t xml:space="preserve"> года проходят обучение по программам: </w:t>
      </w:r>
      <w:r w:rsidR="00BF0116">
        <w:rPr>
          <w:color w:val="000000"/>
          <w:sz w:val="28"/>
          <w:szCs w:val="28"/>
        </w:rPr>
        <w:t>«</w:t>
      </w:r>
      <w:r w:rsidR="00BF0116" w:rsidRPr="00BF0116">
        <w:rPr>
          <w:color w:val="000000"/>
          <w:sz w:val="28"/>
          <w:szCs w:val="28"/>
        </w:rPr>
        <w:t>Комьюнити-менеджмент</w:t>
      </w:r>
      <w:r w:rsidR="00BF0116">
        <w:rPr>
          <w:color w:val="000000"/>
          <w:sz w:val="28"/>
          <w:szCs w:val="28"/>
        </w:rPr>
        <w:t>», «Социальное проектирование» и «</w:t>
      </w:r>
      <w:r>
        <w:rPr>
          <w:color w:val="000000"/>
          <w:sz w:val="28"/>
          <w:szCs w:val="28"/>
        </w:rPr>
        <w:t>Продвижение социальных инициатив»</w:t>
      </w:r>
      <w:r w:rsidR="00BF0116">
        <w:rPr>
          <w:color w:val="000000"/>
          <w:sz w:val="28"/>
          <w:szCs w:val="28"/>
        </w:rPr>
        <w:t xml:space="preserve"> </w:t>
      </w:r>
    </w:p>
    <w:p w:rsidR="008C495C" w:rsidRPr="008C495C" w:rsidRDefault="008C495C" w:rsidP="00BF011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47E06" w:rsidRPr="00B47E06" w:rsidRDefault="00B47E06" w:rsidP="00B47E0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5B90" w:rsidRDefault="00B55B90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69B3" w:rsidRPr="002B69B3" w:rsidRDefault="002B69B3" w:rsidP="00B55B9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48F7" w:rsidRPr="002B69B3" w:rsidRDefault="002B69B3" w:rsidP="001738B4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</w:p>
    <w:p w:rsidR="00B148F7" w:rsidRPr="00B148F7" w:rsidRDefault="00B148F7" w:rsidP="00B148F7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B148F7">
        <w:rPr>
          <w:sz w:val="28"/>
          <w:szCs w:val="28"/>
          <w:shd w:val="clear" w:color="auto" w:fill="FFFFFF"/>
        </w:rPr>
        <w:t xml:space="preserve"> </w:t>
      </w:r>
    </w:p>
    <w:p w:rsidR="00226D87" w:rsidRPr="00CE4719" w:rsidRDefault="00226D87" w:rsidP="00CE4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6D87" w:rsidRPr="00CE4719" w:rsidSect="009A12DC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22" w:rsidRDefault="00927B22" w:rsidP="001738B4">
      <w:pPr>
        <w:spacing w:after="0" w:line="240" w:lineRule="auto"/>
      </w:pPr>
      <w:r>
        <w:separator/>
      </w:r>
    </w:p>
  </w:endnote>
  <w:endnote w:type="continuationSeparator" w:id="0">
    <w:p w:rsidR="00927B22" w:rsidRDefault="00927B22" w:rsidP="001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149926"/>
      <w:docPartObj>
        <w:docPartGallery w:val="Page Numbers (Bottom of Page)"/>
        <w:docPartUnique/>
      </w:docPartObj>
    </w:sdtPr>
    <w:sdtEndPr/>
    <w:sdtContent>
      <w:p w:rsidR="00B47E06" w:rsidRDefault="00B47E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26B">
          <w:rPr>
            <w:noProof/>
          </w:rPr>
          <w:t>2</w:t>
        </w:r>
        <w:r>
          <w:fldChar w:fldCharType="end"/>
        </w:r>
      </w:p>
    </w:sdtContent>
  </w:sdt>
  <w:p w:rsidR="00B47E06" w:rsidRDefault="00B47E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22" w:rsidRDefault="00927B22" w:rsidP="001738B4">
      <w:pPr>
        <w:spacing w:after="0" w:line="240" w:lineRule="auto"/>
      </w:pPr>
      <w:r>
        <w:separator/>
      </w:r>
    </w:p>
  </w:footnote>
  <w:footnote w:type="continuationSeparator" w:id="0">
    <w:p w:rsidR="00927B22" w:rsidRDefault="00927B22" w:rsidP="0017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CB"/>
    <w:multiLevelType w:val="hybridMultilevel"/>
    <w:tmpl w:val="0A1A05A8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213"/>
    <w:multiLevelType w:val="hybridMultilevel"/>
    <w:tmpl w:val="8E804B58"/>
    <w:lvl w:ilvl="0" w:tplc="0ABE65CE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B095725"/>
    <w:multiLevelType w:val="multilevel"/>
    <w:tmpl w:val="7A161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2E77C9"/>
    <w:multiLevelType w:val="hybridMultilevel"/>
    <w:tmpl w:val="37A655A4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2F8"/>
    <w:multiLevelType w:val="hybridMultilevel"/>
    <w:tmpl w:val="7D5CC520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5A4"/>
    <w:multiLevelType w:val="hybridMultilevel"/>
    <w:tmpl w:val="BF083F58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566D"/>
    <w:multiLevelType w:val="hybridMultilevel"/>
    <w:tmpl w:val="C394A6AC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72BC"/>
    <w:multiLevelType w:val="hybridMultilevel"/>
    <w:tmpl w:val="192AA8D0"/>
    <w:lvl w:ilvl="0" w:tplc="39862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F0355"/>
    <w:multiLevelType w:val="hybridMultilevel"/>
    <w:tmpl w:val="D4BEF7D4"/>
    <w:lvl w:ilvl="0" w:tplc="36E2FA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99520A"/>
    <w:multiLevelType w:val="hybridMultilevel"/>
    <w:tmpl w:val="7FC659A6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458DE"/>
    <w:multiLevelType w:val="multilevel"/>
    <w:tmpl w:val="265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01ECC"/>
    <w:multiLevelType w:val="hybridMultilevel"/>
    <w:tmpl w:val="7AF6D1EA"/>
    <w:lvl w:ilvl="0" w:tplc="0ABE6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04651"/>
    <w:multiLevelType w:val="hybridMultilevel"/>
    <w:tmpl w:val="BDAABA88"/>
    <w:lvl w:ilvl="0" w:tplc="0374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92C"/>
    <w:multiLevelType w:val="multilevel"/>
    <w:tmpl w:val="639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7778D"/>
    <w:multiLevelType w:val="hybridMultilevel"/>
    <w:tmpl w:val="888E2B3E"/>
    <w:lvl w:ilvl="0" w:tplc="6BAC3AC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1158"/>
    <w:multiLevelType w:val="hybridMultilevel"/>
    <w:tmpl w:val="0D1C62FE"/>
    <w:lvl w:ilvl="0" w:tplc="29B4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DC"/>
    <w:rsid w:val="00050D5A"/>
    <w:rsid w:val="00072A98"/>
    <w:rsid w:val="000B6F17"/>
    <w:rsid w:val="000F48A8"/>
    <w:rsid w:val="00135C88"/>
    <w:rsid w:val="001738B4"/>
    <w:rsid w:val="001A2845"/>
    <w:rsid w:val="00226D87"/>
    <w:rsid w:val="002466D9"/>
    <w:rsid w:val="002B0174"/>
    <w:rsid w:val="002B69B3"/>
    <w:rsid w:val="002E163A"/>
    <w:rsid w:val="003C0FB0"/>
    <w:rsid w:val="003E047A"/>
    <w:rsid w:val="003E768B"/>
    <w:rsid w:val="00412276"/>
    <w:rsid w:val="00474D10"/>
    <w:rsid w:val="0049150C"/>
    <w:rsid w:val="0058123B"/>
    <w:rsid w:val="005B37D4"/>
    <w:rsid w:val="006856D8"/>
    <w:rsid w:val="00696570"/>
    <w:rsid w:val="008C495C"/>
    <w:rsid w:val="00927B22"/>
    <w:rsid w:val="00953B35"/>
    <w:rsid w:val="00974891"/>
    <w:rsid w:val="00985B81"/>
    <w:rsid w:val="009A0AB5"/>
    <w:rsid w:val="009A12DC"/>
    <w:rsid w:val="00A31CDC"/>
    <w:rsid w:val="00A41DA3"/>
    <w:rsid w:val="00A92E90"/>
    <w:rsid w:val="00B148F7"/>
    <w:rsid w:val="00B47E06"/>
    <w:rsid w:val="00B55B90"/>
    <w:rsid w:val="00BF0116"/>
    <w:rsid w:val="00C51041"/>
    <w:rsid w:val="00C51357"/>
    <w:rsid w:val="00C57EE4"/>
    <w:rsid w:val="00CE4719"/>
    <w:rsid w:val="00CE5212"/>
    <w:rsid w:val="00CF53B2"/>
    <w:rsid w:val="00D40BD2"/>
    <w:rsid w:val="00D722C2"/>
    <w:rsid w:val="00DC4847"/>
    <w:rsid w:val="00DF3C20"/>
    <w:rsid w:val="00E0426B"/>
    <w:rsid w:val="00E30E2A"/>
    <w:rsid w:val="00F65170"/>
    <w:rsid w:val="00FE1A9D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DA6A-FFC4-4852-A16A-26DBBF77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A3"/>
    <w:rPr>
      <w:color w:val="0000FF"/>
      <w:u w:val="single"/>
    </w:rPr>
  </w:style>
  <w:style w:type="table" w:styleId="a5">
    <w:name w:val="Table Grid"/>
    <w:basedOn w:val="a1"/>
    <w:uiPriority w:val="39"/>
    <w:rsid w:val="0024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F65170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8B4"/>
  </w:style>
  <w:style w:type="paragraph" w:styleId="aa">
    <w:name w:val="footer"/>
    <w:basedOn w:val="a"/>
    <w:link w:val="ab"/>
    <w:uiPriority w:val="99"/>
    <w:unhideWhenUsed/>
    <w:rsid w:val="001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8B4"/>
  </w:style>
  <w:style w:type="character" w:customStyle="1" w:styleId="10">
    <w:name w:val="Заголовок 1 Знак"/>
    <w:basedOn w:val="a0"/>
    <w:link w:val="1"/>
    <w:uiPriority w:val="9"/>
    <w:rsid w:val="00BF0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22545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.sochi-schools.ru/innovatsionnyj-proe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7.sochi-school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7@edu.so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C5C7-FD5F-4242-87DE-4C9A717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Землянская</dc:creator>
  <cp:keywords/>
  <dc:description/>
  <cp:lastModifiedBy>Пользователь Windows</cp:lastModifiedBy>
  <cp:revision>2</cp:revision>
  <dcterms:created xsi:type="dcterms:W3CDTF">2021-03-12T06:46:00Z</dcterms:created>
  <dcterms:modified xsi:type="dcterms:W3CDTF">2021-03-12T06:46:00Z</dcterms:modified>
</cp:coreProperties>
</file>